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D8B79C">
      <w:pPr>
        <w:pStyle w:val="2"/>
        <w:bidi w:val="0"/>
        <w:jc w:val="center"/>
        <w:rPr>
          <w:b/>
          <w:sz w:val="20"/>
        </w:rPr>
      </w:pPr>
      <w:r>
        <w:rPr>
          <w:rFonts w:hint="eastAsia"/>
          <w:lang w:eastAsia="zh-CN"/>
        </w:rPr>
        <w:t>广财成高学生</w:t>
      </w:r>
      <w:r>
        <w:rPr>
          <w:rFonts w:hint="eastAsia"/>
          <w:lang w:val="en-US" w:eastAsia="zh-CN"/>
        </w:rPr>
        <w:t>人脸识别</w:t>
      </w:r>
      <w:r>
        <w:rPr>
          <w:rFonts w:hint="eastAsia"/>
          <w:lang w:eastAsia="zh-CN"/>
        </w:rPr>
        <w:t>检测缴费说明</w:t>
      </w:r>
    </w:p>
    <w:p w14:paraId="4881850F">
      <w:r>
        <w:rPr>
          <w:rFonts w:hint="eastAsia" w:cs="仿宋"/>
          <w:sz w:val="28"/>
          <w:szCs w:val="28"/>
          <w:lang w:val="en-US" w:eastAsia="zh-CN" w:bidi="zh-CN"/>
        </w:rPr>
        <w:t>1、</w:t>
      </w:r>
      <w:r>
        <w:rPr>
          <w:rFonts w:hint="eastAsia" w:ascii="仿宋" w:hAnsi="仿宋" w:eastAsia="仿宋" w:cs="仿宋"/>
          <w:sz w:val="28"/>
          <w:szCs w:val="28"/>
          <w:lang w:val="zh-CN" w:eastAsia="zh-CN" w:bidi="zh-CN"/>
        </w:rPr>
        <w:t>关注</w:t>
      </w:r>
      <w:r>
        <w:rPr>
          <w:rFonts w:hint="eastAsia" w:ascii="仿宋" w:hAnsi="仿宋" w:eastAsia="仿宋" w:cs="仿宋"/>
          <w:sz w:val="28"/>
          <w:szCs w:val="28"/>
          <w:lang w:val="en-US" w:eastAsia="zh-CN" w:bidi="zh-CN"/>
        </w:rPr>
        <w:t>微信公众号</w:t>
      </w:r>
      <w:r>
        <w:rPr>
          <w:rFonts w:hint="eastAsia" w:ascii="仿宋" w:hAnsi="仿宋" w:eastAsia="仿宋" w:cs="仿宋"/>
          <w:sz w:val="28"/>
          <w:szCs w:val="28"/>
          <w:lang w:val="zh-CN" w:eastAsia="zh-CN" w:bidi="zh-CN"/>
        </w:rPr>
        <w:t>【广财继续教育综合服务平台】</w:t>
      </w:r>
      <w:bookmarkStart w:id="0" w:name="_GoBack"/>
      <w:bookmarkEnd w:id="0"/>
      <w:r>
        <w:rPr>
          <w:rFonts w:hint="eastAsia" w:ascii="仿宋" w:hAnsi="仿宋" w:eastAsia="仿宋" w:cs="仿宋"/>
          <w:sz w:val="28"/>
          <w:szCs w:val="28"/>
          <w:lang w:val="zh-CN" w:eastAsia="zh-CN" w:bidi="zh-CN"/>
        </w:rPr>
        <w:t>，点击下方“</w:t>
      </w:r>
      <w:r>
        <w:rPr>
          <w:rFonts w:hint="eastAsia" w:cs="仿宋"/>
          <w:sz w:val="28"/>
          <w:szCs w:val="28"/>
          <w:lang w:val="zh-CN" w:eastAsia="zh-CN" w:bidi="zh-CN"/>
        </w:rPr>
        <w:t>招生服务</w:t>
      </w:r>
      <w:r>
        <w:rPr>
          <w:rFonts w:hint="eastAsia" w:ascii="仿宋" w:hAnsi="仿宋" w:eastAsia="仿宋" w:cs="仿宋"/>
          <w:sz w:val="28"/>
          <w:szCs w:val="28"/>
          <w:lang w:val="zh-CN" w:eastAsia="zh-CN" w:bidi="zh-CN"/>
        </w:rPr>
        <w:t>”</w:t>
      </w:r>
      <w:r>
        <w:rPr>
          <w:rFonts w:hint="eastAsia" w:cs="仿宋"/>
          <w:sz w:val="28"/>
          <w:szCs w:val="28"/>
          <w:lang w:val="zh-CN" w:eastAsia="zh-CN" w:bidi="zh-CN"/>
        </w:rPr>
        <w:t>，请在</w:t>
      </w:r>
      <w:r>
        <w:rPr>
          <w:rFonts w:hint="eastAsia" w:ascii="仿宋" w:hAnsi="仿宋" w:eastAsia="仿宋" w:cs="仿宋"/>
          <w:sz w:val="28"/>
          <w:szCs w:val="28"/>
          <w:lang w:val="zh-CN" w:eastAsia="zh-CN" w:bidi="zh-CN"/>
        </w:rPr>
        <w:t>菜单</w:t>
      </w:r>
      <w:r>
        <w:rPr>
          <w:rFonts w:hint="eastAsia" w:cs="仿宋"/>
          <w:sz w:val="28"/>
          <w:szCs w:val="28"/>
          <w:lang w:val="zh-CN" w:eastAsia="zh-CN" w:bidi="zh-CN"/>
        </w:rPr>
        <w:t>点击“协同事务”。</w:t>
      </w:r>
    </w:p>
    <w:p w14:paraId="4783CC8A">
      <w:pPr>
        <w:pStyle w:val="3"/>
      </w:pPr>
      <w:r>
        <w:drawing>
          <wp:inline distT="0" distB="0" distL="114300" distR="114300">
            <wp:extent cx="3360420" cy="3771900"/>
            <wp:effectExtent l="0" t="0" r="762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6042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7B2C23">
      <w:pPr>
        <w:rPr>
          <w:rFonts w:hint="eastAsia" w:ascii="仿宋" w:hAnsi="仿宋" w:eastAsia="仿宋" w:cs="仿宋"/>
          <w:sz w:val="28"/>
          <w:szCs w:val="28"/>
          <w:lang w:val="zh-CN" w:eastAsia="zh-CN" w:bidi="zh-CN"/>
        </w:rPr>
      </w:pPr>
      <w:r>
        <w:rPr>
          <w:rFonts w:hint="eastAsia" w:cs="仿宋"/>
          <w:sz w:val="28"/>
          <w:szCs w:val="28"/>
          <w:lang w:val="en-US" w:eastAsia="zh-CN" w:bidi="zh-CN"/>
        </w:rPr>
        <w:t>2、进入后，如是下图界面请进行登录</w:t>
      </w:r>
    </w:p>
    <w:p w14:paraId="180C96AC">
      <w:pPr>
        <w:pStyle w:val="3"/>
        <w:rPr>
          <w:rFonts w:hint="eastAsia"/>
          <w:lang w:val="en-US" w:eastAsia="zh-CN"/>
        </w:rPr>
      </w:pPr>
      <w:r>
        <w:drawing>
          <wp:inline distT="0" distB="0" distL="114300" distR="114300">
            <wp:extent cx="2961640" cy="4376420"/>
            <wp:effectExtent l="0" t="0" r="10160" b="1270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61640" cy="437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11B43D">
      <w:pPr>
        <w:pStyle w:val="3"/>
        <w:numPr>
          <w:ilvl w:val="0"/>
          <w:numId w:val="0"/>
        </w:numPr>
        <w:ind w:right="0" w:righ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3、请通过账号登录进行，点击下图中的“查询广财ID”按钮，输入自己的姓名、身份证即可查询广财ID，初始密码为：</w:t>
      </w:r>
      <w:r>
        <w:rPr>
          <w:rFonts w:ascii="宋体" w:hAnsi="宋体" w:eastAsia="宋体" w:cs="宋体"/>
          <w:sz w:val="24"/>
          <w:szCs w:val="24"/>
        </w:rPr>
        <w:t>Gc+广财ID后6位</w:t>
      </w:r>
    </w:p>
    <w:p w14:paraId="6640BAE4">
      <w:pPr>
        <w:rPr>
          <w:rFonts w:hint="eastAsia" w:eastAsia="仿宋"/>
          <w:lang w:eastAsia="zh-CN"/>
        </w:rPr>
      </w:pPr>
      <w:r>
        <w:rPr>
          <w:rFonts w:hint="eastAsia" w:eastAsia="仿宋"/>
          <w:lang w:eastAsia="zh-CN"/>
        </w:rPr>
        <w:drawing>
          <wp:inline distT="0" distB="0" distL="114300" distR="114300">
            <wp:extent cx="2078355" cy="4498340"/>
            <wp:effectExtent l="0" t="0" r="9525" b="12700"/>
            <wp:docPr id="4" name="图片 4" descr="ba5cae743a9682e5b43348567287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ba5cae743a9682e5b4334856728746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78355" cy="4498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"/>
          <w:lang w:eastAsia="zh-CN"/>
        </w:rPr>
        <w:drawing>
          <wp:inline distT="0" distB="0" distL="114300" distR="114300">
            <wp:extent cx="2086610" cy="4516755"/>
            <wp:effectExtent l="0" t="0" r="1270" b="9525"/>
            <wp:docPr id="7" name="图片 7" descr="8f75798425058ae9e83577f766922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8f75798425058ae9e83577f766922de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86610" cy="4516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11C57D">
      <w:pPr>
        <w:rPr>
          <w:rFonts w:hint="eastAsia" w:eastAsia="仿宋"/>
          <w:lang w:val="en-US" w:eastAsia="zh-CN"/>
        </w:rPr>
      </w:pPr>
    </w:p>
    <w:p w14:paraId="5C1EBED3">
      <w:pPr>
        <w:pStyle w:val="3"/>
        <w:numPr>
          <w:ilvl w:val="0"/>
          <w:numId w:val="0"/>
        </w:numPr>
        <w:ind w:right="0" w:righ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4、登录后，选择事务页面，选择对应的层次、专业；后续滑动页面点击“缴费”</w:t>
      </w:r>
    </w:p>
    <w:p w14:paraId="7E71F987">
      <w:r>
        <w:drawing>
          <wp:inline distT="0" distB="0" distL="114300" distR="114300">
            <wp:extent cx="2305685" cy="4910455"/>
            <wp:effectExtent l="0" t="0" r="10795" b="1206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05685" cy="491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273935" cy="4907280"/>
            <wp:effectExtent l="0" t="0" r="12065" b="0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73935" cy="490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EA6DAF">
      <w:pPr>
        <w:numPr>
          <w:ilvl w:val="0"/>
          <w:numId w:val="0"/>
        </w:numPr>
        <w:jc w:val="left"/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zh-CN"/>
        </w:rPr>
        <w:t>5、进入缴费页面：点击缴费按钮后续会跳至人脸识别页面</w:t>
      </w:r>
      <w:r>
        <w:drawing>
          <wp:inline distT="0" distB="0" distL="114300" distR="114300">
            <wp:extent cx="2622550" cy="5643880"/>
            <wp:effectExtent l="0" t="0" r="13970" b="10160"/>
            <wp:docPr id="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22550" cy="564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AB9E9">
      <w:pPr>
        <w:pStyle w:val="3"/>
        <w:numPr>
          <w:ilvl w:val="0"/>
          <w:numId w:val="0"/>
        </w:numPr>
        <w:ind w:right="0" w:righ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6、根据页面提示进行人脸识别操作</w:t>
      </w:r>
    </w:p>
    <w:p w14:paraId="77D89E02">
      <w:pPr>
        <w:numPr>
          <w:ilvl w:val="0"/>
          <w:numId w:val="0"/>
        </w:numPr>
        <w:jc w:val="left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1586865" cy="3434715"/>
            <wp:effectExtent l="0" t="0" r="13335" b="9525"/>
            <wp:docPr id="9" name="图片 9" descr="f61351d8156e95edf882096f3e0f0b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f61351d8156e95edf882096f3e0f0b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86865" cy="3434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1590040" cy="3444240"/>
            <wp:effectExtent l="0" t="0" r="10160" b="0"/>
            <wp:docPr id="10" name="图片 10" descr="1ab16400eb392400e5ae4d1b88e0c8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1ab16400eb392400e5ae4d1b88e0c8b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90040" cy="344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drawing>
          <wp:inline distT="0" distB="0" distL="114300" distR="114300">
            <wp:extent cx="1593215" cy="3448685"/>
            <wp:effectExtent l="0" t="0" r="6985" b="10795"/>
            <wp:docPr id="11" name="图片 11" descr="f0d0a3658ac5dc5437bdf4466b776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f0d0a3658ac5dc5437bdf4466b7766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93215" cy="3448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9A2211">
      <w:pPr>
        <w:pStyle w:val="3"/>
        <w:numPr>
          <w:ilvl w:val="0"/>
          <w:numId w:val="0"/>
        </w:numPr>
        <w:ind w:right="0" w:righ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7、识别完成后跳转回缴费页面；稍等片刻即可进行支付</w:t>
      </w:r>
    </w:p>
    <w:p w14:paraId="4585682F">
      <w:pPr>
        <w:numPr>
          <w:ilvl w:val="0"/>
          <w:numId w:val="0"/>
        </w:numPr>
        <w:ind w:leftChars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076450" cy="4495800"/>
            <wp:effectExtent l="0" t="0" r="11430" b="0"/>
            <wp:docPr id="12" name="图片 12" descr="1dfe89cc3053b53cd3712d913f850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1dfe89cc3053b53cd3712d913f8507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2065020" cy="4470400"/>
            <wp:effectExtent l="0" t="0" r="7620" b="10160"/>
            <wp:docPr id="13" name="图片 13" descr="2d904e02cb0f449e15aae2663a217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2d904e02cb0f449e15aae2663a2178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065020" cy="447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DDC94A">
      <w:pPr>
        <w:pStyle w:val="3"/>
        <w:numPr>
          <w:ilvl w:val="0"/>
          <w:numId w:val="0"/>
        </w:numPr>
        <w:ind w:right="0" w:righ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8、支付后即可查看缴费状态</w:t>
      </w:r>
    </w:p>
    <w:p w14:paraId="6682084C">
      <w:pPr>
        <w:numPr>
          <w:ilvl w:val="0"/>
          <w:numId w:val="0"/>
        </w:numPr>
        <w:ind w:leftChars="0"/>
        <w:jc w:val="left"/>
        <w:rPr>
          <w:rFonts w:hint="default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985010" cy="4297680"/>
            <wp:effectExtent l="0" t="0" r="11430" b="0"/>
            <wp:docPr id="14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5" descr="IMG_25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985010" cy="42976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993900" cy="4318000"/>
            <wp:effectExtent l="0" t="0" r="2540" b="10160"/>
            <wp:docPr id="15" name="图片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6" descr="IMG_25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993900" cy="4318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U1MGJmNTQ2YjM2ZjEzODljNjgwYmVjZTVkNTkyMWMifQ=="/>
  </w:docVars>
  <w:rsids>
    <w:rsidRoot w:val="085051E4"/>
    <w:rsid w:val="085051E4"/>
    <w:rsid w:val="349329A1"/>
    <w:rsid w:val="56363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仿宋" w:hAnsi="仿宋" w:eastAsia="仿宋" w:cs="仿宋"/>
      <w:sz w:val="28"/>
      <w:szCs w:val="28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255</Words>
  <Characters>260</Characters>
  <Lines>0</Lines>
  <Paragraphs>0</Paragraphs>
  <TotalTime>14</TotalTime>
  <ScaleCrop>false</ScaleCrop>
  <LinksUpToDate>false</LinksUpToDate>
  <CharactersWithSpaces>260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2024-12-06T02:12:00Z</dcterms:created>
  <dc:creator>谢韬 </dc:creator>
  <cp:lastModifiedBy>小丫头骗子</cp:lastModifiedBy>
  <dcterms:modified xsi:type="dcterms:W3CDTF">2024-12-13T06:53:00Z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7486C7EADF5845A6944B2BDDE88AD2C8_13</vt:lpwstr>
  </property>
</Properties>
</file>