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0FFBD">
      <w:pPr>
        <w:pStyle w:val="10"/>
        <w:spacing w:line="560" w:lineRule="exact"/>
        <w:rPr>
          <w:rFonts w:ascii="华文中宋" w:hAnsi="华文中宋" w:eastAsia="华文中宋"/>
          <w:b/>
          <w:bCs/>
          <w:sz w:val="44"/>
          <w:szCs w:val="44"/>
        </w:rPr>
      </w:pPr>
      <w:r>
        <w:rPr>
          <w:rFonts w:hint="eastAsia" w:ascii="华文中宋" w:hAnsi="华文中宋" w:eastAsia="华文中宋"/>
          <w:b/>
          <w:bCs/>
          <w:sz w:val="44"/>
          <w:szCs w:val="44"/>
        </w:rPr>
        <w:t>“广财慕课”指引手册</w:t>
      </w:r>
    </w:p>
    <w:p w14:paraId="5733A23E">
      <w:pPr>
        <w:spacing w:line="500" w:lineRule="exact"/>
      </w:pPr>
    </w:p>
    <w:p w14:paraId="2FEB6BDA">
      <w:pPr>
        <w:spacing w:line="500" w:lineRule="exact"/>
        <w:rPr>
          <w:rFonts w:ascii="仿宋" w:hAnsi="仿宋" w:eastAsia="仿宋"/>
          <w:b/>
          <w:sz w:val="32"/>
          <w:szCs w:val="32"/>
        </w:rPr>
      </w:pPr>
      <w:r>
        <w:rPr>
          <w:rFonts w:hint="eastAsia" w:ascii="仿宋" w:hAnsi="仿宋" w:eastAsia="仿宋"/>
          <w:b/>
          <w:sz w:val="32"/>
          <w:szCs w:val="32"/>
          <w:highlight w:val="yellow"/>
        </w:rPr>
        <w:t>线上考试准备相关要求：</w:t>
      </w:r>
    </w:p>
    <w:p w14:paraId="13800A3F">
      <w:pPr>
        <w:spacing w:line="500" w:lineRule="exact"/>
      </w:pPr>
      <w:r>
        <w:rPr>
          <w:rFonts w:hint="eastAsia"/>
        </w:rPr>
        <w:t>1.计算机配置要求：</w:t>
      </w:r>
    </w:p>
    <w:p w14:paraId="6CCB5625">
      <w:pPr>
        <w:spacing w:line="500" w:lineRule="exact"/>
      </w:pPr>
      <w:r>
        <w:rPr>
          <w:rFonts w:hint="eastAsia"/>
        </w:rPr>
        <w:t>（1）操作系统要求为WIN7或以上windows操作系统；</w:t>
      </w:r>
    </w:p>
    <w:p w14:paraId="38392773">
      <w:pPr>
        <w:spacing w:line="500" w:lineRule="exact"/>
      </w:pPr>
      <w:r>
        <w:rPr>
          <w:rFonts w:hint="eastAsia"/>
        </w:rPr>
        <w:t>（2）电脑硬件配置需满足CPU:1.6GHz主频或以上；内存:至少2G以上，推荐4G；硬盘：256GB或以上；显示器分辨率：1024 x 768或以上。</w:t>
      </w:r>
    </w:p>
    <w:p w14:paraId="55A35121">
      <w:pPr>
        <w:spacing w:line="500" w:lineRule="exact"/>
      </w:pPr>
      <w:r>
        <w:rPr>
          <w:rFonts w:hint="eastAsia"/>
        </w:rPr>
        <w:t>（3）线上考试系统支持手机APP端。</w:t>
      </w:r>
    </w:p>
    <w:p w14:paraId="17CE284B">
      <w:pPr>
        <w:spacing w:line="500" w:lineRule="exact"/>
      </w:pPr>
      <w:r>
        <w:rPr>
          <w:rFonts w:hint="eastAsia"/>
        </w:rPr>
        <w:t>2.浏览器要求：</w:t>
      </w:r>
    </w:p>
    <w:p w14:paraId="2A86D8AB">
      <w:pPr>
        <w:spacing w:line="500" w:lineRule="exact"/>
      </w:pPr>
      <w:r>
        <w:rPr>
          <w:rFonts w:hint="eastAsia"/>
        </w:rPr>
        <w:t>PC电脑端请使用</w:t>
      </w:r>
      <w:r>
        <w:rPr>
          <w:rFonts w:hint="eastAsia"/>
          <w:b/>
          <w:color w:val="FF0000"/>
        </w:rPr>
        <w:t>谷歌</w:t>
      </w:r>
      <w:r>
        <w:rPr>
          <w:rFonts w:hint="eastAsia"/>
        </w:rPr>
        <w:t>浏览器登录“广财慕课”平台。</w:t>
      </w:r>
    </w:p>
    <w:p w14:paraId="6E223A54">
      <w:pPr>
        <w:spacing w:line="500" w:lineRule="exact"/>
      </w:pPr>
    </w:p>
    <w:p w14:paraId="39E0A08A">
      <w:pPr>
        <w:spacing w:line="500" w:lineRule="exact"/>
        <w:rPr>
          <w:rFonts w:ascii="仿宋" w:hAnsi="仿宋" w:eastAsia="仿宋"/>
          <w:b/>
          <w:sz w:val="32"/>
          <w:szCs w:val="32"/>
        </w:rPr>
      </w:pPr>
      <w:r>
        <w:rPr>
          <w:rFonts w:hint="eastAsia" w:ascii="仿宋" w:hAnsi="仿宋" w:eastAsia="仿宋"/>
          <w:b/>
          <w:sz w:val="32"/>
          <w:szCs w:val="32"/>
        </w:rPr>
        <w:t>一、平台身份绑定</w:t>
      </w:r>
    </w:p>
    <w:p w14:paraId="5A4ABB11">
      <w:pPr>
        <w:pStyle w:val="2"/>
        <w:numPr>
          <w:ilvl w:val="0"/>
          <w:numId w:val="1"/>
        </w:numPr>
        <w:spacing w:line="500" w:lineRule="exact"/>
        <w:rPr>
          <w:rFonts w:ascii="华文仿宋" w:hAnsi="华文仿宋" w:eastAsia="华文仿宋"/>
        </w:rPr>
      </w:pPr>
      <w:bookmarkStart w:id="0" w:name="_Toc24992455"/>
      <w:r>
        <w:rPr>
          <w:rFonts w:hint="eastAsia" w:ascii="华文仿宋" w:hAnsi="华文仿宋" w:eastAsia="华文仿宋"/>
        </w:rPr>
        <w:t>查询“广财ID”</w:t>
      </w:r>
    </w:p>
    <w:p w14:paraId="49AC6923">
      <w:pPr>
        <w:spacing w:line="500" w:lineRule="exact"/>
        <w:ind w:firstLine="360"/>
        <w:rPr>
          <w:rFonts w:ascii="华文仿宋" w:hAnsi="华文仿宋" w:eastAsia="华文仿宋"/>
        </w:rPr>
      </w:pPr>
      <w:r>
        <w:rPr>
          <w:rFonts w:hint="eastAsia" w:ascii="华文仿宋" w:hAnsi="华文仿宋" w:eastAsia="华文仿宋"/>
        </w:rPr>
        <w:t>（1）学生端查询广财</w:t>
      </w:r>
      <w:r>
        <w:rPr>
          <w:rFonts w:ascii="华文仿宋" w:hAnsi="华文仿宋" w:eastAsia="华文仿宋"/>
        </w:rPr>
        <w:t>ID的网址：</w:t>
      </w:r>
      <w:r>
        <w:rPr>
          <w:rFonts w:hint="eastAsia" w:ascii="华文仿宋" w:hAnsi="华文仿宋" w:eastAsia="华文仿宋" w:cs="华文仿宋"/>
        </w:rPr>
        <w:fldChar w:fldCharType="begin"/>
      </w:r>
      <w:r>
        <w:rPr>
          <w:rFonts w:hint="eastAsia" w:ascii="华文仿宋" w:hAnsi="华文仿宋" w:eastAsia="华文仿宋" w:cs="华文仿宋"/>
        </w:rPr>
        <w:instrText xml:space="preserve"> HYPERLINK "http://120.24.83.128:8080/imisS/login.html" </w:instrText>
      </w:r>
      <w:r>
        <w:rPr>
          <w:rFonts w:hint="eastAsia" w:ascii="华文仿宋" w:hAnsi="华文仿宋" w:eastAsia="华文仿宋" w:cs="华文仿宋"/>
        </w:rPr>
        <w:fldChar w:fldCharType="separate"/>
      </w:r>
      <w:r>
        <w:rPr>
          <w:rFonts w:hint="eastAsia" w:ascii="华文仿宋" w:hAnsi="华文仿宋" w:eastAsia="华文仿宋" w:cs="华文仿宋"/>
          <w:lang w:eastAsia="zh-CN"/>
        </w:rPr>
        <w:t>http://scemis.gdufe.edu.cn/imiss/login.html</w:t>
      </w:r>
      <w:r>
        <w:rPr>
          <w:rFonts w:hint="eastAsia" w:ascii="华文仿宋" w:hAnsi="华文仿宋" w:eastAsia="华文仿宋" w:cs="华文仿宋"/>
        </w:rPr>
        <w:fldChar w:fldCharType="end"/>
      </w:r>
      <w:r>
        <w:rPr>
          <w:rFonts w:ascii="华文仿宋" w:hAnsi="华文仿宋" w:eastAsia="华文仿宋"/>
        </w:rPr>
        <w:t>，界面上点击“查询广财</w:t>
      </w:r>
      <w:r>
        <w:rPr>
          <w:rFonts w:hint="eastAsia" w:ascii="华文仿宋" w:hAnsi="华文仿宋" w:eastAsia="华文仿宋"/>
        </w:rPr>
        <w:t>ID</w:t>
      </w:r>
      <w:r>
        <w:rPr>
          <w:rFonts w:ascii="华文仿宋" w:hAnsi="华文仿宋" w:eastAsia="华文仿宋"/>
        </w:rPr>
        <w:t>”。</w:t>
      </w:r>
    </w:p>
    <w:p w14:paraId="07D4F03F">
      <w:pPr>
        <w:jc w:val="center"/>
      </w:pPr>
      <w:r>
        <w:drawing>
          <wp:inline distT="0" distB="0" distL="0" distR="0">
            <wp:extent cx="2409190" cy="2069465"/>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2411273" cy="2071385"/>
                    </a:xfrm>
                    <a:prstGeom prst="rect">
                      <a:avLst/>
                    </a:prstGeom>
                  </pic:spPr>
                </pic:pic>
              </a:graphicData>
            </a:graphic>
          </wp:inline>
        </w:drawing>
      </w:r>
    </w:p>
    <w:p w14:paraId="6EE54FC4">
      <w:pPr>
        <w:ind w:firstLine="360"/>
        <w:rPr>
          <w:rFonts w:ascii="华文仿宋" w:hAnsi="华文仿宋" w:eastAsia="华文仿宋"/>
        </w:rPr>
      </w:pPr>
      <w:r>
        <w:rPr>
          <w:rFonts w:hint="eastAsia" w:ascii="华文仿宋" w:hAnsi="华文仿宋" w:eastAsia="华文仿宋"/>
        </w:rPr>
        <w:t>（2）输入“姓名”、“身份证”——确定。</w:t>
      </w:r>
    </w:p>
    <w:p w14:paraId="1261A788">
      <w:pPr>
        <w:jc w:val="center"/>
      </w:pPr>
      <w:r>
        <w:drawing>
          <wp:inline distT="0" distB="0" distL="0" distR="0">
            <wp:extent cx="2337435" cy="1853565"/>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2340225" cy="1855804"/>
                    </a:xfrm>
                    <a:prstGeom prst="rect">
                      <a:avLst/>
                    </a:prstGeom>
                  </pic:spPr>
                </pic:pic>
              </a:graphicData>
            </a:graphic>
          </wp:inline>
        </w:drawing>
      </w:r>
    </w:p>
    <w:p w14:paraId="0C69B1C1">
      <w:pPr>
        <w:pStyle w:val="2"/>
        <w:numPr>
          <w:ilvl w:val="0"/>
          <w:numId w:val="1"/>
        </w:numPr>
        <w:spacing w:line="500" w:lineRule="exact"/>
        <w:rPr>
          <w:rFonts w:ascii="华文仿宋" w:hAnsi="华文仿宋" w:eastAsia="华文仿宋"/>
        </w:rPr>
      </w:pPr>
      <w:r>
        <w:rPr>
          <w:rFonts w:hint="eastAsia" w:ascii="华文仿宋" w:hAnsi="华文仿宋" w:eastAsia="华文仿宋"/>
        </w:rPr>
        <w:t>身份绑定</w:t>
      </w:r>
      <w:bookmarkEnd w:id="0"/>
    </w:p>
    <w:p w14:paraId="37FCE895">
      <w:pPr>
        <w:spacing w:line="500" w:lineRule="exact"/>
        <w:ind w:firstLine="360"/>
        <w:rPr>
          <w:rFonts w:ascii="华文仿宋" w:hAnsi="华文仿宋" w:eastAsia="华文仿宋"/>
        </w:rPr>
      </w:pPr>
      <w:bookmarkStart w:id="1" w:name="_Hlk18080048"/>
      <w:r>
        <w:rPr>
          <w:rFonts w:hint="eastAsia" w:ascii="华文仿宋" w:hAnsi="华文仿宋" w:eastAsia="华文仿宋"/>
        </w:rPr>
        <w:t>打开手机微信，搜索并关注“广财慕课”公众号。</w:t>
      </w:r>
    </w:p>
    <w:p w14:paraId="14FBF22F">
      <w:pPr>
        <w:jc w:val="center"/>
        <w:rPr>
          <w:rFonts w:ascii="华文仿宋" w:hAnsi="华文仿宋" w:eastAsia="华文仿宋"/>
        </w:rPr>
      </w:pPr>
      <w:r>
        <w:rPr>
          <w:rFonts w:hint="eastAsia" w:ascii="华文仿宋" w:hAnsi="华文仿宋" w:eastAsia="华文仿宋"/>
        </w:rPr>
        <w:drawing>
          <wp:inline distT="0" distB="0" distL="114300" distR="114300">
            <wp:extent cx="3459480" cy="2146300"/>
            <wp:effectExtent l="0" t="0" r="0" b="0"/>
            <wp:docPr id="72" name="图片 72" descr="684254319663889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684254319663889518"/>
                    <pic:cNvPicPr>
                      <a:picLocks noChangeAspect="1"/>
                    </pic:cNvPicPr>
                  </pic:nvPicPr>
                  <pic:blipFill>
                    <a:blip r:embed="rId9"/>
                    <a:srcRect b="15266"/>
                    <a:stretch>
                      <a:fillRect/>
                    </a:stretch>
                  </pic:blipFill>
                  <pic:spPr>
                    <a:xfrm>
                      <a:off x="0" y="0"/>
                      <a:ext cx="3468740" cy="2151985"/>
                    </a:xfrm>
                    <a:prstGeom prst="rect">
                      <a:avLst/>
                    </a:prstGeom>
                  </pic:spPr>
                </pic:pic>
              </a:graphicData>
            </a:graphic>
          </wp:inline>
        </w:drawing>
      </w:r>
    </w:p>
    <w:p w14:paraId="004A665D">
      <w:pPr>
        <w:spacing w:line="500" w:lineRule="exact"/>
        <w:ind w:firstLine="420"/>
        <w:rPr>
          <w:rFonts w:ascii="华文仿宋" w:hAnsi="华文仿宋" w:eastAsia="华文仿宋"/>
        </w:rPr>
      </w:pPr>
      <w:r>
        <w:rPr>
          <w:rFonts w:hint="eastAsia" w:ascii="华文仿宋" w:hAnsi="华文仿宋" w:eastAsia="华文仿宋"/>
        </w:rPr>
        <w:t>点击“身份绑定”-搜索“广财慕课”，点击</w:t>
      </w:r>
      <w:r>
        <w:rPr>
          <w:rFonts w:hint="eastAsia" w:ascii="华文仿宋" w:hAnsi="华文仿宋" w:eastAsia="华文仿宋"/>
          <w:b/>
        </w:rPr>
        <w:t>输入账号：10位数广财ID</w:t>
      </w:r>
      <w:r>
        <w:rPr>
          <w:rFonts w:hint="eastAsia" w:ascii="华文仿宋" w:hAnsi="华文仿宋" w:eastAsia="华文仿宋"/>
        </w:rPr>
        <w:t>。</w:t>
      </w:r>
      <w:r>
        <w:rPr>
          <w:rFonts w:hint="eastAsia" w:ascii="华文仿宋" w:hAnsi="华文仿宋" w:eastAsia="华文仿宋"/>
          <w:b/>
        </w:rPr>
        <w:t>输入密码：</w:t>
      </w:r>
      <w:r>
        <w:rPr>
          <w:rFonts w:hint="eastAsia" w:ascii="华文仿宋" w:hAnsi="华文仿宋" w:eastAsia="华文仿宋"/>
        </w:rPr>
        <w:t>登录账号的后六位。完成身份绑定，显示“验证成功”。</w:t>
      </w:r>
    </w:p>
    <w:p w14:paraId="02D1D03F">
      <w:pPr>
        <w:jc w:val="center"/>
        <w:rPr>
          <w:rFonts w:ascii="华文仿宋" w:hAnsi="华文仿宋" w:eastAsia="华文仿宋"/>
        </w:rPr>
      </w:pPr>
      <w:r>
        <w:rPr>
          <w:rFonts w:ascii="华文仿宋" w:hAnsi="华文仿宋" w:eastAsia="华文仿宋"/>
        </w:rPr>
        <w:drawing>
          <wp:inline distT="0" distB="0" distL="114300" distR="114300">
            <wp:extent cx="1362710" cy="2945765"/>
            <wp:effectExtent l="0" t="0" r="8890" b="635"/>
            <wp:docPr id="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
                    <pic:cNvPicPr>
                      <a:picLocks noChangeAspect="1"/>
                    </pic:cNvPicPr>
                  </pic:nvPicPr>
                  <pic:blipFill>
                    <a:blip r:embed="rId10"/>
                    <a:stretch>
                      <a:fillRect/>
                    </a:stretch>
                  </pic:blipFill>
                  <pic:spPr>
                    <a:xfrm>
                      <a:off x="0" y="0"/>
                      <a:ext cx="1374208" cy="2970281"/>
                    </a:xfrm>
                    <a:prstGeom prst="rect">
                      <a:avLst/>
                    </a:prstGeom>
                    <a:noFill/>
                    <a:ln>
                      <a:noFill/>
                    </a:ln>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55725" cy="2937510"/>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tretch>
                      <a:fillRect/>
                    </a:stretch>
                  </pic:blipFill>
                  <pic:spPr>
                    <a:xfrm>
                      <a:off x="0" y="0"/>
                      <a:ext cx="1370185" cy="2967907"/>
                    </a:xfrm>
                    <a:prstGeom prst="rect">
                      <a:avLst/>
                    </a:prstGeom>
                  </pic:spPr>
                </pic:pic>
              </a:graphicData>
            </a:graphic>
          </wp:inline>
        </w:drawing>
      </w:r>
      <w:r>
        <w:rPr>
          <w:rFonts w:ascii="华文仿宋" w:hAnsi="华文仿宋" w:eastAsia="华文仿宋"/>
        </w:rPr>
        <w:t xml:space="preserve"> </w:t>
      </w:r>
      <w:r>
        <w:rPr>
          <w:rFonts w:ascii="华文仿宋" w:hAnsi="华文仿宋" w:eastAsia="华文仿宋"/>
        </w:rPr>
        <w:drawing>
          <wp:inline distT="0" distB="0" distL="0" distR="0">
            <wp:extent cx="1367790" cy="2946400"/>
            <wp:effectExtent l="0" t="0" r="381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2"/>
                    <a:srcRect t="508" b="1"/>
                    <a:stretch>
                      <a:fillRect/>
                    </a:stretch>
                  </pic:blipFill>
                  <pic:spPr>
                    <a:xfrm>
                      <a:off x="0" y="0"/>
                      <a:ext cx="1401101" cy="3018488"/>
                    </a:xfrm>
                    <a:prstGeom prst="rect">
                      <a:avLst/>
                    </a:prstGeom>
                    <a:ln>
                      <a:noFill/>
                    </a:ln>
                  </pic:spPr>
                </pic:pic>
              </a:graphicData>
            </a:graphic>
          </wp:inline>
        </w:drawing>
      </w:r>
    </w:p>
    <w:p w14:paraId="2FBA615B">
      <w:pPr>
        <w:pStyle w:val="3"/>
        <w:rPr>
          <w:rFonts w:ascii="华文仿宋" w:hAnsi="华文仿宋" w:eastAsia="华文仿宋"/>
          <w:b/>
        </w:rPr>
      </w:pPr>
      <w:bookmarkStart w:id="2" w:name="_Toc24992457"/>
      <w:r>
        <w:rPr>
          <w:rFonts w:hint="eastAsia" w:ascii="华文仿宋" w:hAnsi="华文仿宋" w:eastAsia="华文仿宋"/>
          <w:b/>
        </w:rPr>
        <w:t>3. 登录</w:t>
      </w:r>
      <w:bookmarkEnd w:id="2"/>
    </w:p>
    <w:p w14:paraId="02E3DCF5">
      <w:pPr>
        <w:ind w:firstLine="420"/>
        <w:rPr>
          <w:rFonts w:ascii="华文仿宋" w:hAnsi="华文仿宋" w:eastAsia="华文仿宋"/>
        </w:rPr>
      </w:pPr>
      <w:r>
        <w:rPr>
          <w:rFonts w:hint="eastAsia" w:ascii="华文仿宋" w:hAnsi="华文仿宋" w:eastAsia="华文仿宋"/>
        </w:rPr>
        <w:t>在</w:t>
      </w:r>
      <w:r>
        <w:rPr>
          <w:rFonts w:hint="eastAsia" w:ascii="华文仿宋" w:hAnsi="华文仿宋" w:eastAsia="华文仿宋"/>
          <w:b/>
          <w:color w:val="FF0000"/>
        </w:rPr>
        <w:t>PC电脑端“谷歌”浏览器</w:t>
      </w:r>
      <w:r>
        <w:rPr>
          <w:rFonts w:hint="eastAsia" w:ascii="华文仿宋" w:hAnsi="华文仿宋" w:eastAsia="华文仿宋"/>
        </w:rPr>
        <w:t>中输入</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begin"/>
      </w:r>
      <w:r>
        <w:rPr>
          <w:rFonts w:hint="eastAsia" w:ascii="微软雅黑" w:hAnsi="微软雅黑" w:eastAsia="微软雅黑" w:cs="微软雅黑"/>
          <w:b w:val="0"/>
          <w:bCs w:val="0"/>
          <w:i w:val="0"/>
          <w:iCs w:val="0"/>
          <w:caps w:val="0"/>
          <w:color w:val="0C5E9C"/>
          <w:spacing w:val="0"/>
          <w:sz w:val="21"/>
          <w:szCs w:val="21"/>
          <w:u w:val="none"/>
          <w:shd w:val="clear" w:fill="FFFFFF"/>
        </w:rPr>
        <w:instrText xml:space="preserve"> HYPERLINK "https://www.gdufemooc.cn/" \t "https://web.qun.qq.com/announce/_blank" </w:instrTex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separate"/>
      </w:r>
      <w:r>
        <w:rPr>
          <w:rStyle w:val="15"/>
          <w:rFonts w:hint="eastAsia" w:ascii="微软雅黑" w:hAnsi="微软雅黑" w:eastAsia="微软雅黑" w:cs="微软雅黑"/>
          <w:b w:val="0"/>
          <w:bCs w:val="0"/>
          <w:i w:val="0"/>
          <w:iCs w:val="0"/>
          <w:caps w:val="0"/>
          <w:color w:val="0C5E9C"/>
          <w:spacing w:val="0"/>
          <w:sz w:val="21"/>
          <w:szCs w:val="21"/>
          <w:u w:val="none"/>
          <w:shd w:val="clear" w:fill="FFFFFF"/>
        </w:rPr>
        <w:t>https://www.gdufemooc.cn</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end"/>
      </w:r>
      <w:r>
        <w:rPr>
          <w:rFonts w:hint="eastAsia" w:ascii="华文仿宋" w:hAnsi="华文仿宋" w:eastAsia="华文仿宋" w:cs="华文仿宋"/>
        </w:rPr>
        <w:t>，</w:t>
      </w:r>
      <w:r>
        <w:rPr>
          <w:rFonts w:hint="eastAsia" w:ascii="华文仿宋" w:hAnsi="华文仿宋" w:eastAsia="华文仿宋"/>
        </w:rPr>
        <w:t>进入广财慕课</w:t>
      </w:r>
      <w:r>
        <w:rPr>
          <w:rFonts w:hint="eastAsia" w:ascii="华文仿宋" w:hAnsi="华文仿宋" w:eastAsia="华文仿宋" w:cs="华文仿宋"/>
        </w:rPr>
        <w:t>平台</w:t>
      </w:r>
      <w:r>
        <w:rPr>
          <w:rFonts w:hint="eastAsia" w:ascii="华文仿宋" w:hAnsi="华文仿宋" w:eastAsia="华文仿宋"/>
        </w:rPr>
        <w:t>，点击右上角“登录”按钮，打开微信-扫一扫-登录。</w:t>
      </w:r>
    </w:p>
    <w:p w14:paraId="2711EE7E">
      <w:pPr>
        <w:spacing w:line="240" w:lineRule="auto"/>
        <w:jc w:val="center"/>
        <w:rPr>
          <w:rFonts w:ascii="华文仿宋" w:hAnsi="华文仿宋" w:eastAsia="华文仿宋"/>
          <w:szCs w:val="24"/>
        </w:rPr>
      </w:pPr>
      <w:r>
        <w:rPr>
          <w:rFonts w:ascii="华文仿宋" w:hAnsi="华文仿宋" w:eastAsia="华文仿宋"/>
        </w:rPr>
        <w:drawing>
          <wp:inline distT="0" distB="0" distL="0" distR="0">
            <wp:extent cx="5274310" cy="2804795"/>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74310" cy="2804795"/>
                    </a:xfrm>
                    <a:prstGeom prst="rect">
                      <a:avLst/>
                    </a:prstGeom>
                  </pic:spPr>
                </pic:pic>
              </a:graphicData>
            </a:graphic>
          </wp:inline>
        </w:drawing>
      </w:r>
    </w:p>
    <w:bookmarkEnd w:id="1"/>
    <w:p w14:paraId="3CDC0C0C">
      <w:pPr>
        <w:pStyle w:val="3"/>
        <w:rPr>
          <w:rFonts w:ascii="华文仿宋" w:hAnsi="华文仿宋" w:eastAsia="华文仿宋"/>
          <w:b/>
        </w:rPr>
      </w:pPr>
      <w:r>
        <w:rPr>
          <w:rFonts w:hint="eastAsia" w:ascii="华文仿宋" w:hAnsi="华文仿宋" w:eastAsia="华文仿宋"/>
          <w:b/>
        </w:rPr>
        <w:t>4. 检查课程</w:t>
      </w:r>
    </w:p>
    <w:p w14:paraId="4EC52675">
      <w:pPr>
        <w:ind w:firstLine="420"/>
        <w:rPr>
          <w:rFonts w:ascii="华文仿宋" w:hAnsi="华文仿宋" w:eastAsia="华文仿宋"/>
        </w:rPr>
      </w:pPr>
      <w:r>
        <w:rPr>
          <w:rFonts w:ascii="华文仿宋" w:hAnsi="华文仿宋" w:eastAsia="华文仿宋"/>
        </w:rPr>
        <w:t>学生进入平台后，在“我听的课”界面检查课程是否为本次</w:t>
      </w:r>
      <w:r>
        <w:rPr>
          <w:rFonts w:hint="eastAsia" w:ascii="华文仿宋" w:hAnsi="华文仿宋" w:eastAsia="华文仿宋"/>
          <w:lang w:val="en-US" w:eastAsia="zh-CN"/>
        </w:rPr>
        <w:t>考试</w:t>
      </w:r>
      <w:r>
        <w:rPr>
          <w:rFonts w:ascii="华文仿宋" w:hAnsi="华文仿宋" w:eastAsia="华文仿宋"/>
        </w:rPr>
        <w:t>的课程，如存在不一致的，请及时与教学点联系解决。</w:t>
      </w:r>
    </w:p>
    <w:p w14:paraId="4D3A1D13">
      <w:pPr>
        <w:widowControl/>
        <w:spacing w:line="240" w:lineRule="auto"/>
        <w:jc w:val="left"/>
        <w:rPr>
          <w:rFonts w:ascii="华文仿宋" w:hAnsi="华文仿宋" w:eastAsia="华文仿宋"/>
        </w:rPr>
      </w:pPr>
    </w:p>
    <w:p w14:paraId="39B97E09">
      <w:pPr>
        <w:widowControl/>
        <w:spacing w:line="240" w:lineRule="auto"/>
        <w:jc w:val="left"/>
        <w:rPr>
          <w:rFonts w:ascii="仿宋" w:hAnsi="仿宋" w:eastAsia="仿宋"/>
          <w:b/>
          <w:sz w:val="32"/>
          <w:szCs w:val="32"/>
        </w:rPr>
      </w:pPr>
      <w:r>
        <w:rPr>
          <w:rFonts w:hint="eastAsia" w:ascii="仿宋" w:hAnsi="仿宋" w:eastAsia="仿宋"/>
          <w:b/>
          <w:sz w:val="32"/>
          <w:szCs w:val="32"/>
        </w:rPr>
        <w:t>二、考试</w:t>
      </w:r>
    </w:p>
    <w:p w14:paraId="6067A5E1">
      <w:pPr>
        <w:widowControl/>
        <w:spacing w:line="240" w:lineRule="auto"/>
        <w:jc w:val="left"/>
        <w:rPr>
          <w:rFonts w:ascii="华文仿宋" w:hAnsi="华文仿宋" w:eastAsia="华文仿宋"/>
        </w:rPr>
      </w:pPr>
      <w:r>
        <w:rPr>
          <w:rFonts w:hint="eastAsia" w:ascii="华文仿宋" w:hAnsi="华文仿宋" w:eastAsia="华文仿宋"/>
        </w:rPr>
        <w:t>1、pc电脑端网页版平台考试</w:t>
      </w:r>
    </w:p>
    <w:p w14:paraId="291CAE25">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（1）“谷歌”浏览器登录广财慕课（</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begin"/>
      </w:r>
      <w:r>
        <w:rPr>
          <w:rFonts w:hint="eastAsia" w:ascii="微软雅黑" w:hAnsi="微软雅黑" w:eastAsia="微软雅黑" w:cs="微软雅黑"/>
          <w:b w:val="0"/>
          <w:bCs w:val="0"/>
          <w:i w:val="0"/>
          <w:iCs w:val="0"/>
          <w:caps w:val="0"/>
          <w:color w:val="0C5E9C"/>
          <w:spacing w:val="0"/>
          <w:sz w:val="21"/>
          <w:szCs w:val="21"/>
          <w:u w:val="none"/>
          <w:shd w:val="clear" w:fill="FFFFFF"/>
        </w:rPr>
        <w:instrText xml:space="preserve"> HYPERLINK "https://www.gdufemooc.cn/" \t "https://web.qun.qq.com/announce/_blank" </w:instrTex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separate"/>
      </w:r>
      <w:r>
        <w:rPr>
          <w:rStyle w:val="15"/>
          <w:rFonts w:hint="eastAsia" w:ascii="微软雅黑" w:hAnsi="微软雅黑" w:eastAsia="微软雅黑" w:cs="微软雅黑"/>
          <w:b w:val="0"/>
          <w:bCs w:val="0"/>
          <w:i w:val="0"/>
          <w:iCs w:val="0"/>
          <w:caps w:val="0"/>
          <w:color w:val="0C5E9C"/>
          <w:spacing w:val="0"/>
          <w:sz w:val="21"/>
          <w:szCs w:val="21"/>
          <w:u w:val="none"/>
          <w:shd w:val="clear" w:fill="FFFFFF"/>
        </w:rPr>
        <w:t>https://www.gdufemooc.cn</w:t>
      </w:r>
      <w:r>
        <w:rPr>
          <w:rFonts w:hint="eastAsia" w:ascii="微软雅黑" w:hAnsi="微软雅黑" w:eastAsia="微软雅黑" w:cs="微软雅黑"/>
          <w:b w:val="0"/>
          <w:bCs w:val="0"/>
          <w:i w:val="0"/>
          <w:iCs w:val="0"/>
          <w:caps w:val="0"/>
          <w:color w:val="0C5E9C"/>
          <w:spacing w:val="0"/>
          <w:sz w:val="21"/>
          <w:szCs w:val="21"/>
          <w:u w:val="none"/>
          <w:shd w:val="clear" w:fill="FFFFFF"/>
        </w:rPr>
        <w:fldChar w:fldCharType="end"/>
      </w:r>
      <w:r>
        <w:rPr>
          <w:rFonts w:hint="eastAsia" w:ascii="华文仿宋" w:hAnsi="华文仿宋" w:eastAsia="华文仿宋"/>
        </w:rPr>
        <w:t>）平台，点击右上角“进入平台”进入学习后台。</w:t>
      </w:r>
      <w:r>
        <w:rPr>
          <w:rFonts w:ascii="华文仿宋" w:hAnsi="华文仿宋" w:eastAsia="华文仿宋"/>
        </w:rPr>
        <w:drawing>
          <wp:inline distT="0" distB="0" distL="0" distR="0">
            <wp:extent cx="5274310" cy="3129915"/>
            <wp:effectExtent l="0" t="0" r="889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5274310" cy="3129915"/>
                    </a:xfrm>
                    <a:prstGeom prst="rect">
                      <a:avLst/>
                    </a:prstGeom>
                  </pic:spPr>
                </pic:pic>
              </a:graphicData>
            </a:graphic>
          </wp:inline>
        </w:drawing>
      </w:r>
    </w:p>
    <w:p w14:paraId="76B23C80">
      <w:pPr>
        <w:widowControl/>
        <w:spacing w:line="240" w:lineRule="auto"/>
        <w:ind w:firstLine="420"/>
        <w:jc w:val="left"/>
        <w:rPr>
          <w:rFonts w:ascii="华文仿宋" w:hAnsi="华文仿宋" w:eastAsia="华文仿宋"/>
        </w:rPr>
      </w:pPr>
      <w:r>
        <w:rPr>
          <w:rFonts w:hint="eastAsia" w:ascii="华文仿宋" w:hAnsi="华文仿宋" w:eastAsia="华文仿宋"/>
        </w:rPr>
        <w:t>（2）在“我听的课”中，点击相应的课程即可进入学习界面。</w:t>
      </w:r>
    </w:p>
    <w:p w14:paraId="67A06D61">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5274310" cy="293370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5"/>
                    <a:stretch>
                      <a:fillRect/>
                    </a:stretch>
                  </pic:blipFill>
                  <pic:spPr>
                    <a:xfrm>
                      <a:off x="0" y="0"/>
                      <a:ext cx="5274310" cy="2933700"/>
                    </a:xfrm>
                    <a:prstGeom prst="rect">
                      <a:avLst/>
                    </a:prstGeom>
                  </pic:spPr>
                </pic:pic>
              </a:graphicData>
            </a:graphic>
          </wp:inline>
        </w:drawing>
      </w:r>
    </w:p>
    <w:p w14:paraId="0AA44133">
      <w:pPr>
        <w:widowControl/>
        <w:spacing w:line="240" w:lineRule="auto"/>
        <w:jc w:val="left"/>
        <w:rPr>
          <w:rFonts w:ascii="华文仿宋" w:hAnsi="华文仿宋" w:eastAsia="华文仿宋"/>
        </w:rPr>
      </w:pPr>
      <w:r>
        <w:rPr>
          <w:rFonts w:hint="eastAsia" w:ascii="华文仿宋" w:hAnsi="华文仿宋" w:eastAsia="华文仿宋"/>
        </w:rPr>
        <w:tab/>
      </w:r>
      <w:r>
        <w:rPr>
          <w:rFonts w:hint="eastAsia" w:ascii="华文仿宋" w:hAnsi="华文仿宋" w:eastAsia="华文仿宋"/>
        </w:rPr>
        <w:t>（3）学生按照课程规定的考试时间，进入考试课程</w:t>
      </w:r>
      <w:r>
        <w:rPr>
          <w:rFonts w:ascii="华文仿宋" w:hAnsi="华文仿宋" w:eastAsia="华文仿宋"/>
        </w:rPr>
        <w:t>“</w:t>
      </w:r>
      <w:r>
        <w:rPr>
          <w:rFonts w:hint="eastAsia" w:ascii="华文仿宋" w:hAnsi="华文仿宋" w:eastAsia="华文仿宋"/>
        </w:rPr>
        <w:t>学习内容”界面。</w:t>
      </w:r>
    </w:p>
    <w:p w14:paraId="28C6205D">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90825"/>
            <wp:effectExtent l="0" t="0" r="9525" b="9525"/>
            <wp:docPr id="2" name="图片 2" descr="微信截图_2020042121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004212103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2B038B34">
      <w:pPr>
        <w:widowControl/>
        <w:spacing w:line="240" w:lineRule="auto"/>
        <w:jc w:val="left"/>
        <w:rPr>
          <w:rFonts w:ascii="华文仿宋" w:hAnsi="华文仿宋" w:eastAsia="华文仿宋"/>
        </w:rPr>
      </w:pPr>
      <w:r>
        <w:rPr>
          <w:rFonts w:hint="eastAsia" w:ascii="华文仿宋" w:hAnsi="华文仿宋" w:eastAsia="华文仿宋"/>
        </w:rPr>
        <w:t>（4）点击相应考试开始答题。</w:t>
      </w:r>
    </w:p>
    <w:p w14:paraId="58571BB7">
      <w:pPr>
        <w:widowControl/>
        <w:spacing w:line="240" w:lineRule="auto"/>
        <w:jc w:val="left"/>
        <w:rPr>
          <w:rFonts w:ascii="华文仿宋" w:hAnsi="华文仿宋" w:eastAsia="华文仿宋"/>
        </w:rPr>
      </w:pPr>
      <w:r>
        <w:rPr>
          <w:rFonts w:ascii="仿宋" w:hAnsi="仿宋" w:eastAsia="仿宋"/>
        </w:rPr>
        <w:drawing>
          <wp:inline distT="0" distB="0" distL="0" distR="0">
            <wp:extent cx="5267325" cy="2771775"/>
            <wp:effectExtent l="0" t="0" r="9525" b="9525"/>
            <wp:docPr id="6" name="图片 6" descr="微信截图_2020042121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截图_202004212104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67325" cy="2771775"/>
                    </a:xfrm>
                    <a:prstGeom prst="rect">
                      <a:avLst/>
                    </a:prstGeom>
                    <a:noFill/>
                    <a:ln>
                      <a:noFill/>
                    </a:ln>
                  </pic:spPr>
                </pic:pic>
              </a:graphicData>
            </a:graphic>
          </wp:inline>
        </w:drawing>
      </w:r>
    </w:p>
    <w:p w14:paraId="1C1CCF17">
      <w:pPr>
        <w:spacing w:line="312" w:lineRule="auto"/>
        <w:rPr>
          <w:rFonts w:ascii="仿宋" w:hAnsi="仿宋" w:eastAsia="仿宋"/>
        </w:rPr>
      </w:pPr>
      <w:r>
        <w:rPr>
          <w:rFonts w:hint="eastAsia" w:ascii="仿宋" w:hAnsi="仿宋" w:eastAsia="仿宋"/>
        </w:rPr>
        <w:t>（5）完成试卷后点击右上角的“交卷”。</w:t>
      </w:r>
    </w:p>
    <w:p w14:paraId="3D1D7CE7">
      <w:pPr>
        <w:widowControl/>
        <w:spacing w:line="240" w:lineRule="auto"/>
        <w:jc w:val="left"/>
        <w:rPr>
          <w:rFonts w:ascii="华文仿宋" w:hAnsi="华文仿宋" w:eastAsia="华文仿宋"/>
        </w:rPr>
      </w:pPr>
      <w:r>
        <w:rPr>
          <w:rFonts w:hint="eastAsia" w:ascii="仿宋" w:hAnsi="仿宋" w:eastAsia="仿宋"/>
        </w:rPr>
        <w:drawing>
          <wp:inline distT="0" distB="0" distL="0" distR="0">
            <wp:extent cx="5267325" cy="2790825"/>
            <wp:effectExtent l="0" t="0" r="9525" b="9525"/>
            <wp:docPr id="7" name="图片 7" descr="微信截图_2020042121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截图_2020042121064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67325" cy="2790825"/>
                    </a:xfrm>
                    <a:prstGeom prst="rect">
                      <a:avLst/>
                    </a:prstGeom>
                    <a:noFill/>
                    <a:ln>
                      <a:noFill/>
                    </a:ln>
                  </pic:spPr>
                </pic:pic>
              </a:graphicData>
            </a:graphic>
          </wp:inline>
        </w:drawing>
      </w:r>
    </w:p>
    <w:p w14:paraId="096ACF8E">
      <w:pPr>
        <w:spacing w:line="312" w:lineRule="auto"/>
        <w:rPr>
          <w:rFonts w:ascii="仿宋" w:hAnsi="仿宋" w:eastAsia="仿宋"/>
        </w:rPr>
      </w:pPr>
      <w:r>
        <w:rPr>
          <w:rFonts w:hint="eastAsia" w:ascii="仿宋" w:hAnsi="仿宋" w:eastAsia="仿宋"/>
        </w:rPr>
        <w:t>（6）点击交卷后会弹出一个提示框，如果需要检查试卷点击“检查一下”，如果不用检查点击“交卷”。点击“交卷”后，则不能再进入考试界面。</w:t>
      </w:r>
    </w:p>
    <w:p w14:paraId="323FBCCA">
      <w:pPr>
        <w:widowControl/>
        <w:spacing w:line="240" w:lineRule="auto"/>
        <w:jc w:val="left"/>
        <w:rPr>
          <w:rFonts w:ascii="华文仿宋" w:hAnsi="华文仿宋" w:eastAsia="华文仿宋"/>
        </w:rPr>
      </w:pPr>
      <w:r>
        <w:rPr>
          <w:rFonts w:ascii="仿宋" w:hAnsi="仿宋" w:eastAsia="仿宋"/>
        </w:rPr>
        <w:drawing>
          <wp:inline distT="0" distB="0" distL="0" distR="0">
            <wp:extent cx="5257800" cy="2743200"/>
            <wp:effectExtent l="0" t="0" r="0" b="0"/>
            <wp:docPr id="15" name="图片 15" descr="微信截图_2020042121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截图_202004212107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57800" cy="2743200"/>
                    </a:xfrm>
                    <a:prstGeom prst="rect">
                      <a:avLst/>
                    </a:prstGeom>
                    <a:noFill/>
                    <a:ln>
                      <a:noFill/>
                    </a:ln>
                  </pic:spPr>
                </pic:pic>
              </a:graphicData>
            </a:graphic>
          </wp:inline>
        </w:drawing>
      </w:r>
    </w:p>
    <w:p w14:paraId="36A52FBE">
      <w:pPr>
        <w:widowControl/>
        <w:spacing w:line="240" w:lineRule="auto"/>
        <w:jc w:val="left"/>
        <w:rPr>
          <w:rFonts w:ascii="华文仿宋" w:hAnsi="华文仿宋" w:eastAsia="华文仿宋"/>
        </w:rPr>
      </w:pPr>
    </w:p>
    <w:p w14:paraId="71427DA6">
      <w:pPr>
        <w:widowControl/>
        <w:spacing w:line="240" w:lineRule="auto"/>
        <w:jc w:val="left"/>
        <w:rPr>
          <w:rFonts w:hint="eastAsia" w:ascii="华文仿宋" w:hAnsi="华文仿宋" w:eastAsia="华文仿宋"/>
        </w:rPr>
      </w:pPr>
      <w:r>
        <w:rPr>
          <w:rFonts w:hint="eastAsia" w:ascii="华文仿宋" w:hAnsi="华文仿宋" w:eastAsia="华文仿宋"/>
        </w:rPr>
        <w:t>2、手机A</w:t>
      </w:r>
      <w:r>
        <w:rPr>
          <w:rFonts w:ascii="华文仿宋" w:hAnsi="华文仿宋" w:eastAsia="华文仿宋"/>
        </w:rPr>
        <w:t>PP</w:t>
      </w:r>
      <w:r>
        <w:rPr>
          <w:rFonts w:hint="eastAsia" w:ascii="华文仿宋" w:hAnsi="华文仿宋" w:eastAsia="华文仿宋"/>
        </w:rPr>
        <w:t>考试</w:t>
      </w:r>
    </w:p>
    <w:p w14:paraId="7ECA637A">
      <w:pPr>
        <w:widowControl/>
        <w:spacing w:line="240" w:lineRule="auto"/>
        <w:ind w:left="720" w:hanging="720" w:hangingChars="300"/>
        <w:jc w:val="left"/>
        <w:rPr>
          <w:rFonts w:hint="eastAsia" w:ascii="华文仿宋" w:hAnsi="华文仿宋" w:eastAsia="华文仿宋"/>
          <w:lang w:eastAsia="zh-CN"/>
        </w:rPr>
      </w:pPr>
      <w:r>
        <w:rPr>
          <w:rFonts w:hint="eastAsia" w:ascii="华文仿宋" w:hAnsi="华文仿宋" w:eastAsia="华文仿宋"/>
          <w:lang w:eastAsia="zh-CN"/>
        </w:rPr>
        <w:t>（</w:t>
      </w:r>
      <w:r>
        <w:rPr>
          <w:rFonts w:hint="eastAsia" w:ascii="华文仿宋" w:hAnsi="华文仿宋" w:eastAsia="华文仿宋"/>
          <w:lang w:val="en-US" w:eastAsia="zh-CN"/>
        </w:rPr>
        <w:t>1</w:t>
      </w:r>
      <w:r>
        <w:rPr>
          <w:rFonts w:hint="eastAsia" w:ascii="华文仿宋" w:hAnsi="华文仿宋" w:eastAsia="华文仿宋"/>
          <w:lang w:eastAsia="zh-CN"/>
        </w:rPr>
        <w:t>）</w:t>
      </w:r>
      <w:r>
        <w:rPr>
          <w:rFonts w:hint="eastAsia" w:ascii="华文仿宋" w:hAnsi="华文仿宋" w:eastAsia="华文仿宋"/>
        </w:rPr>
        <w:t>苹果端可到appstore中进行</w:t>
      </w:r>
      <w:r>
        <w:rPr>
          <w:rFonts w:hint="eastAsia" w:ascii="华文仿宋" w:hAnsi="华文仿宋" w:eastAsia="华文仿宋"/>
          <w:lang w:val="en-US" w:eastAsia="zh-CN"/>
        </w:rPr>
        <w:t>下载或更新</w:t>
      </w:r>
      <w:r>
        <w:rPr>
          <w:rFonts w:hint="eastAsia" w:ascii="华文仿宋" w:hAnsi="华文仿宋" w:eastAsia="华文仿宋"/>
          <w:lang w:eastAsia="zh-CN"/>
        </w:rPr>
        <w:t>；</w:t>
      </w:r>
      <w:r>
        <w:rPr>
          <w:rFonts w:hint="eastAsia" w:ascii="华文仿宋" w:hAnsi="华文仿宋" w:eastAsia="华文仿宋"/>
        </w:rPr>
        <w:t>安卓端可到应用宝中进行</w:t>
      </w:r>
      <w:r>
        <w:rPr>
          <w:rFonts w:hint="eastAsia" w:ascii="华文仿宋" w:hAnsi="华文仿宋" w:eastAsia="华文仿宋"/>
          <w:lang w:val="en-US" w:eastAsia="zh-CN"/>
        </w:rPr>
        <w:t>下载或更新</w:t>
      </w:r>
      <w:r>
        <w:rPr>
          <w:rFonts w:hint="eastAsia" w:ascii="华文仿宋" w:hAnsi="华文仿宋" w:eastAsia="华文仿宋"/>
          <w:lang w:eastAsia="zh-CN"/>
        </w:rPr>
        <w:t>（</w:t>
      </w:r>
      <w:r>
        <w:rPr>
          <w:rFonts w:hint="eastAsia" w:ascii="华文仿宋" w:hAnsi="华文仿宋" w:eastAsia="华文仿宋"/>
          <w:lang w:val="en-US" w:eastAsia="zh-CN"/>
        </w:rPr>
        <w:t>最新版本为</w:t>
      </w:r>
      <w:r>
        <w:rPr>
          <w:rFonts w:ascii="宋体" w:hAnsi="宋体" w:eastAsia="宋体" w:cs="宋体"/>
          <w:sz w:val="24"/>
          <w:szCs w:val="24"/>
        </w:rPr>
        <w:t>V1.1.</w:t>
      </w:r>
      <w:r>
        <w:rPr>
          <w:rFonts w:hint="eastAsia" w:ascii="宋体" w:hAnsi="宋体" w:cs="宋体"/>
          <w:sz w:val="24"/>
          <w:szCs w:val="24"/>
          <w:lang w:val="en-US" w:eastAsia="zh-CN"/>
        </w:rPr>
        <w:t>8</w:t>
      </w:r>
      <w:r>
        <w:rPr>
          <w:rFonts w:hint="eastAsia" w:ascii="华文仿宋" w:hAnsi="华文仿宋" w:eastAsia="华文仿宋"/>
          <w:lang w:eastAsia="zh-CN"/>
        </w:rPr>
        <w:t>）。</w:t>
      </w:r>
    </w:p>
    <w:p w14:paraId="7D69B956">
      <w:pPr>
        <w:widowControl/>
        <w:spacing w:line="240" w:lineRule="auto"/>
        <w:jc w:val="left"/>
        <w:rPr>
          <w:rFonts w:hint="eastAsia" w:ascii="华文仿宋" w:hAnsi="华文仿宋" w:eastAsia="华文仿宋"/>
          <w:lang w:eastAsia="zh-CN"/>
        </w:rPr>
      </w:pPr>
      <w:r>
        <w:rPr>
          <w:rFonts w:hint="eastAsia" w:ascii="华文仿宋" w:hAnsi="华文仿宋" w:eastAsia="华文仿宋"/>
        </w:rPr>
        <w:t>（2）下载完成之后，打开广财慕课APP-点击微信登录进入APP</w:t>
      </w:r>
      <w:r>
        <w:rPr>
          <w:rFonts w:hint="eastAsia" w:ascii="华文仿宋" w:hAnsi="华文仿宋" w:eastAsia="华文仿宋"/>
          <w:lang w:eastAsia="zh-CN"/>
        </w:rPr>
        <w:t>。</w:t>
      </w:r>
    </w:p>
    <w:p w14:paraId="5372B8A5">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381125" cy="3068955"/>
            <wp:effectExtent l="190500" t="190500" r="180975" b="18859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0"/>
                    <a:stretch>
                      <a:fillRect/>
                    </a:stretch>
                  </pic:blipFill>
                  <pic:spPr>
                    <a:xfrm>
                      <a:off x="0" y="0"/>
                      <a:ext cx="1389843" cy="3088591"/>
                    </a:xfrm>
                    <a:prstGeom prst="rect">
                      <a:avLst/>
                    </a:prstGeom>
                    <a:ln>
                      <a:noFill/>
                    </a:ln>
                    <a:effectLst>
                      <a:outerShdw blurRad="190500" algn="tl" rotWithShape="0">
                        <a:srgbClr val="000000">
                          <a:alpha val="70000"/>
                        </a:srgbClr>
                      </a:outerShdw>
                    </a:effectLst>
                  </pic:spPr>
                </pic:pic>
              </a:graphicData>
            </a:graphic>
          </wp:inline>
        </w:drawing>
      </w:r>
    </w:p>
    <w:p w14:paraId="087B3D02">
      <w:pPr>
        <w:widowControl/>
        <w:spacing w:line="240" w:lineRule="auto"/>
        <w:jc w:val="left"/>
        <w:rPr>
          <w:rFonts w:ascii="华文仿宋" w:hAnsi="华文仿宋" w:eastAsia="华文仿宋"/>
        </w:rPr>
      </w:pPr>
      <w:r>
        <w:rPr>
          <w:rFonts w:hint="eastAsia" w:ascii="华文仿宋" w:hAnsi="华文仿宋" w:eastAsia="华文仿宋"/>
        </w:rPr>
        <w:t>（3）进入APP后，在我听的课下面选择要考试的课程，点击课程，选择考试单元</w:t>
      </w:r>
      <w:bookmarkStart w:id="3" w:name="_GoBack"/>
      <w:bookmarkEnd w:id="3"/>
    </w:p>
    <w:p w14:paraId="2F01B5DE">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423035" cy="2549525"/>
            <wp:effectExtent l="190500" t="190500" r="196215" b="19367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457590" cy="2610863"/>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280160" cy="2553970"/>
            <wp:effectExtent l="190500" t="190500" r="186690" b="18923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2"/>
                    <a:stretch>
                      <a:fillRect/>
                    </a:stretch>
                  </pic:blipFill>
                  <pic:spPr>
                    <a:xfrm>
                      <a:off x="0" y="0"/>
                      <a:ext cx="1314078" cy="2620959"/>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1346835" cy="2536190"/>
            <wp:effectExtent l="190500" t="190500" r="196215" b="18796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410676" cy="2656697"/>
                    </a:xfrm>
                    <a:prstGeom prst="rect">
                      <a:avLst/>
                    </a:prstGeom>
                    <a:ln>
                      <a:noFill/>
                    </a:ln>
                    <a:effectLst>
                      <a:outerShdw blurRad="190500" algn="tl" rotWithShape="0">
                        <a:srgbClr val="000000">
                          <a:alpha val="70000"/>
                        </a:srgbClr>
                      </a:outerShdw>
                    </a:effectLst>
                  </pic:spPr>
                </pic:pic>
              </a:graphicData>
            </a:graphic>
          </wp:inline>
        </w:drawing>
      </w:r>
    </w:p>
    <w:p w14:paraId="18645BCC">
      <w:pPr>
        <w:widowControl/>
        <w:spacing w:line="240" w:lineRule="auto"/>
        <w:jc w:val="left"/>
        <w:rPr>
          <w:rFonts w:ascii="华文仿宋" w:hAnsi="华文仿宋" w:eastAsia="华文仿宋"/>
        </w:rPr>
      </w:pPr>
      <w:r>
        <w:rPr>
          <w:rFonts w:hint="eastAsia" w:ascii="华文仿宋" w:hAnsi="华文仿宋" w:eastAsia="华文仿宋"/>
        </w:rPr>
        <w:t>（4）点击开始答题按钮，查看提示，点击开始按钮开始考试</w:t>
      </w:r>
    </w:p>
    <w:p w14:paraId="5921D694">
      <w:pPr>
        <w:widowControl/>
        <w:spacing w:line="240" w:lineRule="auto"/>
        <w:jc w:val="left"/>
        <w:rPr>
          <w:rFonts w:ascii="华文仿宋" w:hAnsi="华文仿宋" w:eastAsia="华文仿宋"/>
        </w:rPr>
      </w:pPr>
      <w:r>
        <w:rPr>
          <w:rFonts w:ascii="华文仿宋" w:hAnsi="华文仿宋" w:eastAsia="华文仿宋"/>
        </w:rPr>
        <w:drawing>
          <wp:inline distT="0" distB="0" distL="0" distR="0">
            <wp:extent cx="1885950" cy="4199255"/>
            <wp:effectExtent l="190500" t="190500" r="190500" b="18224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893045" cy="4215053"/>
                    </a:xfrm>
                    <a:prstGeom prst="rect">
                      <a:avLst/>
                    </a:prstGeom>
                    <a:ln>
                      <a:noFill/>
                    </a:ln>
                    <a:effectLst>
                      <a:outerShdw blurRad="190500" algn="tl" rotWithShape="0">
                        <a:srgbClr val="000000">
                          <a:alpha val="70000"/>
                        </a:srgbClr>
                      </a:outerShdw>
                    </a:effectLst>
                  </pic:spPr>
                </pic:pic>
              </a:graphicData>
            </a:graphic>
          </wp:inline>
        </w:drawing>
      </w:r>
      <w:r>
        <w:rPr>
          <w:rFonts w:ascii="华文仿宋" w:hAnsi="华文仿宋" w:eastAsia="华文仿宋"/>
        </w:rPr>
        <w:drawing>
          <wp:inline distT="0" distB="0" distL="0" distR="0">
            <wp:extent cx="2146935" cy="4178935"/>
            <wp:effectExtent l="190500" t="190500" r="196215" b="18351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185462" cy="4254062"/>
                    </a:xfrm>
                    <a:prstGeom prst="rect">
                      <a:avLst/>
                    </a:prstGeom>
                    <a:ln>
                      <a:noFill/>
                    </a:ln>
                    <a:effectLst>
                      <a:outerShdw blurRad="190500" algn="tl" rotWithShape="0">
                        <a:srgbClr val="000000">
                          <a:alpha val="70000"/>
                        </a:srgbClr>
                      </a:outerShdw>
                    </a:effectLst>
                  </pic:spPr>
                </pic:pic>
              </a:graphicData>
            </a:graphic>
          </wp:inline>
        </w:drawing>
      </w:r>
    </w:p>
    <w:p w14:paraId="2502F476">
      <w:pPr>
        <w:widowControl/>
        <w:spacing w:line="240" w:lineRule="auto"/>
        <w:jc w:val="left"/>
        <w:rPr>
          <w:rFonts w:ascii="华文仿宋" w:hAnsi="华文仿宋" w:eastAsia="华文仿宋"/>
        </w:rPr>
      </w:pPr>
      <w:r>
        <w:rPr>
          <w:rFonts w:hint="eastAsia" w:ascii="华文仿宋" w:hAnsi="华文仿宋" w:eastAsia="华文仿宋"/>
        </w:rPr>
        <w:t>（5）答题完成后点击右上角去交卷提交试卷或等考试时间结束自动提交试卷</w:t>
      </w:r>
    </w:p>
    <w:p w14:paraId="552BEE51">
      <w:pPr>
        <w:widowControl/>
        <w:spacing w:line="240" w:lineRule="auto"/>
        <w:jc w:val="left"/>
        <w:rPr>
          <w:rFonts w:ascii="华文仿宋" w:hAnsi="华文仿宋" w:eastAsia="华文仿宋"/>
          <w:szCs w:val="24"/>
        </w:rPr>
      </w:pPr>
      <w:r>
        <w:rPr>
          <w:rFonts w:ascii="华文仿宋" w:hAnsi="华文仿宋" w:eastAsia="华文仿宋"/>
        </w:rPr>
        <w:drawing>
          <wp:inline distT="0" distB="0" distL="0" distR="0">
            <wp:extent cx="1790700" cy="3713480"/>
            <wp:effectExtent l="190500" t="190500" r="190500" b="19177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6"/>
                    <a:stretch>
                      <a:fillRect/>
                    </a:stretch>
                  </pic:blipFill>
                  <pic:spPr>
                    <a:xfrm>
                      <a:off x="0" y="0"/>
                      <a:ext cx="1799616" cy="3732597"/>
                    </a:xfrm>
                    <a:prstGeom prst="rect">
                      <a:avLst/>
                    </a:prstGeom>
                    <a:ln>
                      <a:noFill/>
                    </a:ln>
                    <a:effectLst>
                      <a:outerShdw blurRad="190500" algn="tl" rotWithShape="0">
                        <a:srgbClr val="000000">
                          <a:alpha val="70000"/>
                        </a:srgbClr>
                      </a:outerShdw>
                    </a:effectLst>
                  </pic:spPr>
                </pic:pic>
              </a:graphicData>
            </a:graphic>
          </wp:inline>
        </w:drawing>
      </w:r>
    </w:p>
    <w:p w14:paraId="6BDB7744">
      <w:pPr>
        <w:widowControl/>
        <w:spacing w:line="240" w:lineRule="auto"/>
        <w:jc w:val="left"/>
        <w:rPr>
          <w:rFonts w:ascii="仿宋" w:hAnsi="仿宋" w:eastAsia="仿宋"/>
          <w:b/>
          <w:sz w:val="32"/>
          <w:szCs w:val="32"/>
        </w:rPr>
      </w:pPr>
      <w:r>
        <w:rPr>
          <w:rFonts w:hint="eastAsia" w:ascii="仿宋" w:hAnsi="仿宋" w:eastAsia="仿宋"/>
          <w:b/>
          <w:sz w:val="32"/>
          <w:szCs w:val="32"/>
        </w:rPr>
        <w:t>二</w:t>
      </w:r>
      <w:r>
        <w:rPr>
          <w:rFonts w:ascii="仿宋" w:hAnsi="仿宋" w:eastAsia="仿宋"/>
          <w:b/>
          <w:sz w:val="32"/>
          <w:szCs w:val="32"/>
        </w:rPr>
        <w:t>、注意事项</w:t>
      </w:r>
    </w:p>
    <w:p w14:paraId="271EAAF9">
      <w:pPr>
        <w:widowControl/>
        <w:spacing w:line="240" w:lineRule="auto"/>
        <w:jc w:val="left"/>
        <w:rPr>
          <w:rFonts w:ascii="华文仿宋" w:hAnsi="华文仿宋" w:eastAsia="华文仿宋"/>
        </w:rPr>
      </w:pPr>
      <w:r>
        <w:rPr>
          <w:rFonts w:hint="eastAsia" w:ascii="华文仿宋" w:hAnsi="华文仿宋" w:eastAsia="华文仿宋"/>
        </w:rPr>
        <w:t>1．考试过程中如有需要上传附件（手机app端仅支持图片上传，pc电脑端广财慕课平台支持其他附件形式上传，请根据试题要求选择正确的作答工具）的题目请按如下提示操作：</w:t>
      </w:r>
    </w:p>
    <w:p w14:paraId="4C6EC273">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1</w:t>
      </w:r>
      <w:r>
        <w:rPr>
          <w:rFonts w:hint="eastAsia" w:ascii="华文仿宋" w:hAnsi="华文仿宋" w:eastAsia="华文仿宋"/>
        </w:rPr>
        <w:t>）手机A</w:t>
      </w:r>
      <w:r>
        <w:rPr>
          <w:rFonts w:ascii="华文仿宋" w:hAnsi="华文仿宋" w:eastAsia="华文仿宋"/>
        </w:rPr>
        <w:t>PP</w:t>
      </w:r>
      <w:r>
        <w:rPr>
          <w:rFonts w:hint="eastAsia" w:ascii="华文仿宋" w:hAnsi="华文仿宋" w:eastAsia="华文仿宋"/>
        </w:rPr>
        <w:t>（仅支持图片上传）</w:t>
      </w:r>
    </w:p>
    <w:p w14:paraId="63C63138">
      <w:pPr>
        <w:pStyle w:val="16"/>
        <w:widowControl/>
        <w:numPr>
          <w:ilvl w:val="0"/>
          <w:numId w:val="2"/>
        </w:numPr>
        <w:spacing w:line="240" w:lineRule="auto"/>
        <w:ind w:firstLineChars="0"/>
        <w:jc w:val="left"/>
        <w:rPr>
          <w:rFonts w:ascii="华文仿宋" w:hAnsi="华文仿宋" w:eastAsia="华文仿宋"/>
          <w:b/>
          <w:color w:val="FF0000"/>
          <w:u w:val="single"/>
        </w:rPr>
      </w:pPr>
      <w:r>
        <w:rPr>
          <w:rFonts w:hint="eastAsia" w:ascii="华文仿宋" w:hAnsi="华文仿宋" w:eastAsia="华文仿宋"/>
          <w:b/>
          <w:color w:val="FF0000"/>
          <w:u w:val="single"/>
        </w:rPr>
        <w:t>手写作答后拍照，非手写作答后拍照的，一律不给分</w:t>
      </w:r>
    </w:p>
    <w:p w14:paraId="643D68AA">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点击下方图片加号，选择作答图片</w:t>
      </w:r>
    </w:p>
    <w:p w14:paraId="3B9C8BA2">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点击上传</w:t>
      </w:r>
    </w:p>
    <w:p w14:paraId="2302C131">
      <w:pPr>
        <w:widowControl/>
        <w:spacing w:line="240" w:lineRule="auto"/>
        <w:jc w:val="left"/>
        <w:rPr>
          <w:rFonts w:ascii="华文仿宋" w:hAnsi="华文仿宋" w:eastAsia="华文仿宋"/>
        </w:rPr>
      </w:pPr>
      <w:r>
        <w:drawing>
          <wp:inline distT="0" distB="0" distL="0" distR="0">
            <wp:extent cx="2713355" cy="52235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7"/>
                    <a:stretch>
                      <a:fillRect/>
                    </a:stretch>
                  </pic:blipFill>
                  <pic:spPr>
                    <a:xfrm>
                      <a:off x="0" y="0"/>
                      <a:ext cx="2743537" cy="5281242"/>
                    </a:xfrm>
                    <a:prstGeom prst="rect">
                      <a:avLst/>
                    </a:prstGeom>
                  </pic:spPr>
                </pic:pic>
              </a:graphicData>
            </a:graphic>
          </wp:inline>
        </w:drawing>
      </w:r>
    </w:p>
    <w:p w14:paraId="2291EAD9">
      <w:pPr>
        <w:widowControl/>
        <w:spacing w:line="240" w:lineRule="auto"/>
        <w:jc w:val="left"/>
        <w:rPr>
          <w:rFonts w:ascii="华文仿宋" w:hAnsi="华文仿宋" w:eastAsia="华文仿宋"/>
        </w:rPr>
      </w:pPr>
      <w:r>
        <w:rPr>
          <w:rFonts w:ascii="华文仿宋" w:hAnsi="华文仿宋" w:eastAsia="华文仿宋"/>
        </w:rPr>
        <w:tab/>
      </w:r>
      <w:r>
        <w:rPr>
          <w:rFonts w:ascii="华文仿宋" w:hAnsi="华文仿宋" w:eastAsia="华文仿宋"/>
        </w:rPr>
        <w:t>2</w:t>
      </w:r>
      <w:r>
        <w:rPr>
          <w:rFonts w:hint="eastAsia" w:ascii="华文仿宋" w:hAnsi="华文仿宋" w:eastAsia="华文仿宋"/>
        </w:rPr>
        <w:t>）pc端网页版平台考试（支持多张图片、单个附件即文档、压缩包等上传）</w:t>
      </w:r>
    </w:p>
    <w:p w14:paraId="24C861BC">
      <w:pPr>
        <w:pStyle w:val="16"/>
        <w:widowControl/>
        <w:numPr>
          <w:ilvl w:val="0"/>
          <w:numId w:val="2"/>
        </w:numPr>
        <w:spacing w:line="240" w:lineRule="auto"/>
        <w:ind w:firstLineChars="0"/>
        <w:jc w:val="left"/>
        <w:rPr>
          <w:rFonts w:ascii="华文仿宋" w:hAnsi="华文仿宋" w:eastAsia="华文仿宋"/>
          <w:b/>
          <w:u w:val="single"/>
        </w:rPr>
      </w:pPr>
      <w:r>
        <w:rPr>
          <w:rFonts w:hint="eastAsia" w:ascii="华文仿宋" w:hAnsi="华文仿宋" w:eastAsia="华文仿宋"/>
          <w:b/>
          <w:color w:val="FF0000"/>
          <w:u w:val="single"/>
        </w:rPr>
        <w:t>手写作答后拍照，非手写作答后拍照的，一律不给分</w:t>
      </w:r>
    </w:p>
    <w:p w14:paraId="01CD86BA">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点击下方图片标识/添加附件，选择作答图片</w:t>
      </w:r>
    </w:p>
    <w:p w14:paraId="04F1B74E">
      <w:pPr>
        <w:pStyle w:val="16"/>
        <w:widowControl/>
        <w:numPr>
          <w:ilvl w:val="0"/>
          <w:numId w:val="2"/>
        </w:numPr>
        <w:spacing w:line="240" w:lineRule="auto"/>
        <w:ind w:firstLineChars="0"/>
        <w:jc w:val="left"/>
        <w:rPr>
          <w:rFonts w:ascii="华文仿宋" w:hAnsi="华文仿宋" w:eastAsia="华文仿宋"/>
        </w:rPr>
      </w:pPr>
      <w:r>
        <w:rPr>
          <w:rFonts w:hint="eastAsia" w:ascii="华文仿宋" w:hAnsi="华文仿宋" w:eastAsia="华文仿宋"/>
        </w:rPr>
        <w:t>上传成功后，完成试卷中的其他题目，即可交卷</w:t>
      </w:r>
    </w:p>
    <w:p w14:paraId="2BA130B2">
      <w:pPr>
        <w:widowControl/>
        <w:spacing w:line="240" w:lineRule="auto"/>
        <w:jc w:val="left"/>
        <w:rPr>
          <w:rFonts w:ascii="华文仿宋" w:hAnsi="华文仿宋" w:eastAsia="华文仿宋"/>
        </w:rPr>
      </w:pPr>
      <w:r>
        <w:drawing>
          <wp:inline distT="0" distB="0" distL="0" distR="0">
            <wp:extent cx="5274310" cy="250380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8"/>
                    <a:stretch>
                      <a:fillRect/>
                    </a:stretch>
                  </pic:blipFill>
                  <pic:spPr>
                    <a:xfrm>
                      <a:off x="0" y="0"/>
                      <a:ext cx="5274310" cy="2503805"/>
                    </a:xfrm>
                    <a:prstGeom prst="rect">
                      <a:avLst/>
                    </a:prstGeom>
                  </pic:spPr>
                </pic:pic>
              </a:graphicData>
            </a:graphic>
          </wp:inline>
        </w:drawing>
      </w:r>
    </w:p>
    <w:p w14:paraId="7F26F1C2">
      <w:pPr>
        <w:widowControl/>
        <w:spacing w:line="240" w:lineRule="auto"/>
        <w:jc w:val="left"/>
        <w:rPr>
          <w:rFonts w:ascii="华文仿宋" w:hAnsi="华文仿宋" w:eastAsia="华文仿宋"/>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4308109"/>
    </w:sdtPr>
    <w:sdtContent>
      <w:p w14:paraId="7C285A72">
        <w:pPr>
          <w:pStyle w:val="8"/>
          <w:jc w:val="right"/>
        </w:pPr>
        <w:r>
          <w:fldChar w:fldCharType="begin"/>
        </w:r>
        <w:r>
          <w:instrText xml:space="preserve">PAGE   \* MERGEFORMAT</w:instrText>
        </w:r>
        <w:r>
          <w:fldChar w:fldCharType="separate"/>
        </w:r>
        <w:r>
          <w:rPr>
            <w:lang w:val="zh-CN"/>
          </w:rPr>
          <w:t>1</w:t>
        </w:r>
        <w:r>
          <w:fldChar w:fldCharType="end"/>
        </w:r>
      </w:p>
    </w:sdtContent>
  </w:sdt>
  <w:p w14:paraId="17AA4156">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970B1C"/>
    <w:multiLevelType w:val="multilevel"/>
    <w:tmpl w:val="53970B1C"/>
    <w:lvl w:ilvl="0" w:tentative="0">
      <w:start w:val="1"/>
      <w:numFmt w:val="decimal"/>
      <w:lvlText w:val="%1."/>
      <w:lvlJc w:val="left"/>
      <w:pPr>
        <w:ind w:left="360" w:hanging="360"/>
      </w:pPr>
      <w:rPr>
        <w:rFonts w:hint="default"/>
      </w:rPr>
    </w:lvl>
    <w:lvl w:ilvl="1" w:tentative="0">
      <w:start w:val="1"/>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1">
    <w:nsid w:val="741348FB"/>
    <w:multiLevelType w:val="multilevel"/>
    <w:tmpl w:val="741348FB"/>
    <w:lvl w:ilvl="0" w:tentative="0">
      <w:start w:val="1"/>
      <w:numFmt w:val="bullet"/>
      <w:lvlText w:val=""/>
      <w:lvlJc w:val="left"/>
      <w:pPr>
        <w:ind w:left="1021" w:hanging="420"/>
      </w:pPr>
      <w:rPr>
        <w:rFonts w:hint="default" w:ascii="Wingdings" w:hAnsi="Wingdings"/>
      </w:rPr>
    </w:lvl>
    <w:lvl w:ilvl="1" w:tentative="0">
      <w:start w:val="1"/>
      <w:numFmt w:val="bullet"/>
      <w:lvlText w:val=""/>
      <w:lvlJc w:val="left"/>
      <w:pPr>
        <w:ind w:left="1441" w:hanging="420"/>
      </w:pPr>
      <w:rPr>
        <w:rFonts w:hint="default" w:ascii="Wingdings" w:hAnsi="Wingdings"/>
      </w:rPr>
    </w:lvl>
    <w:lvl w:ilvl="2" w:tentative="0">
      <w:start w:val="1"/>
      <w:numFmt w:val="bullet"/>
      <w:lvlText w:val=""/>
      <w:lvlJc w:val="left"/>
      <w:pPr>
        <w:ind w:left="1861" w:hanging="420"/>
      </w:pPr>
      <w:rPr>
        <w:rFonts w:hint="default" w:ascii="Wingdings" w:hAnsi="Wingdings"/>
      </w:rPr>
    </w:lvl>
    <w:lvl w:ilvl="3" w:tentative="0">
      <w:start w:val="1"/>
      <w:numFmt w:val="bullet"/>
      <w:lvlText w:val=""/>
      <w:lvlJc w:val="left"/>
      <w:pPr>
        <w:ind w:left="2281" w:hanging="420"/>
      </w:pPr>
      <w:rPr>
        <w:rFonts w:hint="default" w:ascii="Wingdings" w:hAnsi="Wingdings"/>
      </w:rPr>
    </w:lvl>
    <w:lvl w:ilvl="4" w:tentative="0">
      <w:start w:val="1"/>
      <w:numFmt w:val="bullet"/>
      <w:lvlText w:val=""/>
      <w:lvlJc w:val="left"/>
      <w:pPr>
        <w:ind w:left="2701" w:hanging="420"/>
      </w:pPr>
      <w:rPr>
        <w:rFonts w:hint="default" w:ascii="Wingdings" w:hAnsi="Wingdings"/>
      </w:rPr>
    </w:lvl>
    <w:lvl w:ilvl="5" w:tentative="0">
      <w:start w:val="1"/>
      <w:numFmt w:val="bullet"/>
      <w:lvlText w:val=""/>
      <w:lvlJc w:val="left"/>
      <w:pPr>
        <w:ind w:left="3121" w:hanging="420"/>
      </w:pPr>
      <w:rPr>
        <w:rFonts w:hint="default" w:ascii="Wingdings" w:hAnsi="Wingdings"/>
      </w:rPr>
    </w:lvl>
    <w:lvl w:ilvl="6" w:tentative="0">
      <w:start w:val="1"/>
      <w:numFmt w:val="bullet"/>
      <w:lvlText w:val=""/>
      <w:lvlJc w:val="left"/>
      <w:pPr>
        <w:ind w:left="3541" w:hanging="420"/>
      </w:pPr>
      <w:rPr>
        <w:rFonts w:hint="default" w:ascii="Wingdings" w:hAnsi="Wingdings"/>
      </w:rPr>
    </w:lvl>
    <w:lvl w:ilvl="7" w:tentative="0">
      <w:start w:val="1"/>
      <w:numFmt w:val="bullet"/>
      <w:lvlText w:val=""/>
      <w:lvlJc w:val="left"/>
      <w:pPr>
        <w:ind w:left="3961" w:hanging="420"/>
      </w:pPr>
      <w:rPr>
        <w:rFonts w:hint="default" w:ascii="Wingdings" w:hAnsi="Wingdings"/>
      </w:rPr>
    </w:lvl>
    <w:lvl w:ilvl="8" w:tentative="0">
      <w:start w:val="1"/>
      <w:numFmt w:val="bullet"/>
      <w:lvlText w:val=""/>
      <w:lvlJc w:val="left"/>
      <w:pPr>
        <w:ind w:left="4381"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kZjVmNTkzZTI0ZjY1NmVlYjdjZTI0NmZlYzhhNmUifQ=="/>
  </w:docVars>
  <w:rsids>
    <w:rsidRoot w:val="00D058A0"/>
    <w:rsid w:val="00001054"/>
    <w:rsid w:val="00003531"/>
    <w:rsid w:val="00014C34"/>
    <w:rsid w:val="00025D57"/>
    <w:rsid w:val="00030569"/>
    <w:rsid w:val="00037410"/>
    <w:rsid w:val="0004160A"/>
    <w:rsid w:val="000479A1"/>
    <w:rsid w:val="00074F0D"/>
    <w:rsid w:val="000A364C"/>
    <w:rsid w:val="000A3D9A"/>
    <w:rsid w:val="000A6376"/>
    <w:rsid w:val="000B1EAF"/>
    <w:rsid w:val="000D08AC"/>
    <w:rsid w:val="000E60FF"/>
    <w:rsid w:val="000E635B"/>
    <w:rsid w:val="000F1A4B"/>
    <w:rsid w:val="00107D97"/>
    <w:rsid w:val="001159E0"/>
    <w:rsid w:val="00135AB0"/>
    <w:rsid w:val="00135E0D"/>
    <w:rsid w:val="00136706"/>
    <w:rsid w:val="00142FF0"/>
    <w:rsid w:val="00145636"/>
    <w:rsid w:val="00151BE5"/>
    <w:rsid w:val="001650FE"/>
    <w:rsid w:val="0016696D"/>
    <w:rsid w:val="00171569"/>
    <w:rsid w:val="00174C86"/>
    <w:rsid w:val="0018006A"/>
    <w:rsid w:val="00190EFA"/>
    <w:rsid w:val="001A75E4"/>
    <w:rsid w:val="001B6580"/>
    <w:rsid w:val="001B7AD7"/>
    <w:rsid w:val="001D071F"/>
    <w:rsid w:val="001E2F8C"/>
    <w:rsid w:val="001F1401"/>
    <w:rsid w:val="001F1933"/>
    <w:rsid w:val="001F5F00"/>
    <w:rsid w:val="00204DCD"/>
    <w:rsid w:val="00213446"/>
    <w:rsid w:val="00213576"/>
    <w:rsid w:val="0021399E"/>
    <w:rsid w:val="00227E82"/>
    <w:rsid w:val="00233B46"/>
    <w:rsid w:val="00235B2E"/>
    <w:rsid w:val="0023711F"/>
    <w:rsid w:val="00243301"/>
    <w:rsid w:val="00245F69"/>
    <w:rsid w:val="00247AB6"/>
    <w:rsid w:val="002502E1"/>
    <w:rsid w:val="00253776"/>
    <w:rsid w:val="00255BEE"/>
    <w:rsid w:val="00261881"/>
    <w:rsid w:val="00273F98"/>
    <w:rsid w:val="0027448E"/>
    <w:rsid w:val="00274A81"/>
    <w:rsid w:val="00292BEC"/>
    <w:rsid w:val="002A31E2"/>
    <w:rsid w:val="002A6154"/>
    <w:rsid w:val="002C64BC"/>
    <w:rsid w:val="002C6E41"/>
    <w:rsid w:val="002D2B7E"/>
    <w:rsid w:val="002D4EFD"/>
    <w:rsid w:val="002F05D3"/>
    <w:rsid w:val="002F226A"/>
    <w:rsid w:val="0033061C"/>
    <w:rsid w:val="00360EE3"/>
    <w:rsid w:val="003639E5"/>
    <w:rsid w:val="003666CF"/>
    <w:rsid w:val="00371737"/>
    <w:rsid w:val="003741E2"/>
    <w:rsid w:val="00394021"/>
    <w:rsid w:val="003A3DE1"/>
    <w:rsid w:val="003B5A1E"/>
    <w:rsid w:val="003B761A"/>
    <w:rsid w:val="003C0843"/>
    <w:rsid w:val="003C17C6"/>
    <w:rsid w:val="003C1D70"/>
    <w:rsid w:val="003D548B"/>
    <w:rsid w:val="003F3054"/>
    <w:rsid w:val="00404080"/>
    <w:rsid w:val="00417864"/>
    <w:rsid w:val="00423E37"/>
    <w:rsid w:val="00425ECA"/>
    <w:rsid w:val="00427B91"/>
    <w:rsid w:val="00431B55"/>
    <w:rsid w:val="00434484"/>
    <w:rsid w:val="00440664"/>
    <w:rsid w:val="00447A08"/>
    <w:rsid w:val="00455ADA"/>
    <w:rsid w:val="00455C02"/>
    <w:rsid w:val="004738E9"/>
    <w:rsid w:val="0047631B"/>
    <w:rsid w:val="004B32F2"/>
    <w:rsid w:val="004B3F12"/>
    <w:rsid w:val="004B6417"/>
    <w:rsid w:val="004C2ED0"/>
    <w:rsid w:val="004C6452"/>
    <w:rsid w:val="004D4446"/>
    <w:rsid w:val="004E4BD8"/>
    <w:rsid w:val="004E5D0E"/>
    <w:rsid w:val="00501505"/>
    <w:rsid w:val="0052391C"/>
    <w:rsid w:val="0052671C"/>
    <w:rsid w:val="00526DA4"/>
    <w:rsid w:val="005442B0"/>
    <w:rsid w:val="00552104"/>
    <w:rsid w:val="00554E7D"/>
    <w:rsid w:val="00567362"/>
    <w:rsid w:val="00572FE9"/>
    <w:rsid w:val="00586BC0"/>
    <w:rsid w:val="00595214"/>
    <w:rsid w:val="00597D0C"/>
    <w:rsid w:val="005A0357"/>
    <w:rsid w:val="005A1A3D"/>
    <w:rsid w:val="005A3614"/>
    <w:rsid w:val="005B44E8"/>
    <w:rsid w:val="005C3546"/>
    <w:rsid w:val="005C489A"/>
    <w:rsid w:val="005C4C54"/>
    <w:rsid w:val="005D30E2"/>
    <w:rsid w:val="005E3F9E"/>
    <w:rsid w:val="005F0F8B"/>
    <w:rsid w:val="005F1438"/>
    <w:rsid w:val="005F7900"/>
    <w:rsid w:val="006015D4"/>
    <w:rsid w:val="00601892"/>
    <w:rsid w:val="006031EC"/>
    <w:rsid w:val="00621861"/>
    <w:rsid w:val="00635222"/>
    <w:rsid w:val="00644EA7"/>
    <w:rsid w:val="00650F8E"/>
    <w:rsid w:val="00655CF4"/>
    <w:rsid w:val="006622E0"/>
    <w:rsid w:val="00670BF0"/>
    <w:rsid w:val="00674DFE"/>
    <w:rsid w:val="0068754D"/>
    <w:rsid w:val="00696165"/>
    <w:rsid w:val="006A20A9"/>
    <w:rsid w:val="006A4669"/>
    <w:rsid w:val="006A6A19"/>
    <w:rsid w:val="006B1C57"/>
    <w:rsid w:val="006B75E0"/>
    <w:rsid w:val="006E2CAA"/>
    <w:rsid w:val="006F0C8B"/>
    <w:rsid w:val="006F2130"/>
    <w:rsid w:val="006F3175"/>
    <w:rsid w:val="00700393"/>
    <w:rsid w:val="007100C7"/>
    <w:rsid w:val="00716AEE"/>
    <w:rsid w:val="0072156D"/>
    <w:rsid w:val="007276B8"/>
    <w:rsid w:val="007302C0"/>
    <w:rsid w:val="00730E75"/>
    <w:rsid w:val="00733131"/>
    <w:rsid w:val="00746CC6"/>
    <w:rsid w:val="007645BF"/>
    <w:rsid w:val="00771996"/>
    <w:rsid w:val="007726A6"/>
    <w:rsid w:val="00774C1E"/>
    <w:rsid w:val="007775A7"/>
    <w:rsid w:val="00777792"/>
    <w:rsid w:val="00796FE0"/>
    <w:rsid w:val="007A638E"/>
    <w:rsid w:val="007B0CD1"/>
    <w:rsid w:val="007B7349"/>
    <w:rsid w:val="007C264B"/>
    <w:rsid w:val="007E1D87"/>
    <w:rsid w:val="007E53E8"/>
    <w:rsid w:val="007E772A"/>
    <w:rsid w:val="00800262"/>
    <w:rsid w:val="00810F22"/>
    <w:rsid w:val="0082233F"/>
    <w:rsid w:val="0082794C"/>
    <w:rsid w:val="00857429"/>
    <w:rsid w:val="00866440"/>
    <w:rsid w:val="008A75DB"/>
    <w:rsid w:val="008C1C09"/>
    <w:rsid w:val="008D14C3"/>
    <w:rsid w:val="008E316B"/>
    <w:rsid w:val="008E4DFE"/>
    <w:rsid w:val="008E7918"/>
    <w:rsid w:val="008F1002"/>
    <w:rsid w:val="008F7D9C"/>
    <w:rsid w:val="009143C2"/>
    <w:rsid w:val="009152C1"/>
    <w:rsid w:val="00915A6E"/>
    <w:rsid w:val="00916529"/>
    <w:rsid w:val="009226F6"/>
    <w:rsid w:val="009419AE"/>
    <w:rsid w:val="00944A9F"/>
    <w:rsid w:val="009573EA"/>
    <w:rsid w:val="00961E85"/>
    <w:rsid w:val="00972E26"/>
    <w:rsid w:val="009744CB"/>
    <w:rsid w:val="00983ED0"/>
    <w:rsid w:val="009A6FD2"/>
    <w:rsid w:val="009B5BB9"/>
    <w:rsid w:val="009C1583"/>
    <w:rsid w:val="009D0DA5"/>
    <w:rsid w:val="00A12B11"/>
    <w:rsid w:val="00A136A0"/>
    <w:rsid w:val="00A2312D"/>
    <w:rsid w:val="00A323C9"/>
    <w:rsid w:val="00A41025"/>
    <w:rsid w:val="00A657C8"/>
    <w:rsid w:val="00A667B5"/>
    <w:rsid w:val="00A7141A"/>
    <w:rsid w:val="00A756E6"/>
    <w:rsid w:val="00A91256"/>
    <w:rsid w:val="00A951EF"/>
    <w:rsid w:val="00AC09E7"/>
    <w:rsid w:val="00AE1687"/>
    <w:rsid w:val="00AE21C8"/>
    <w:rsid w:val="00AE5072"/>
    <w:rsid w:val="00AF1BA7"/>
    <w:rsid w:val="00B10224"/>
    <w:rsid w:val="00B11AD7"/>
    <w:rsid w:val="00B12342"/>
    <w:rsid w:val="00B1709F"/>
    <w:rsid w:val="00B21763"/>
    <w:rsid w:val="00B21DAD"/>
    <w:rsid w:val="00B24587"/>
    <w:rsid w:val="00B32C6F"/>
    <w:rsid w:val="00B32F41"/>
    <w:rsid w:val="00B353DD"/>
    <w:rsid w:val="00B40DE8"/>
    <w:rsid w:val="00B40E7D"/>
    <w:rsid w:val="00B436FD"/>
    <w:rsid w:val="00B46E79"/>
    <w:rsid w:val="00B57EFC"/>
    <w:rsid w:val="00B673EB"/>
    <w:rsid w:val="00B71EBB"/>
    <w:rsid w:val="00B8252C"/>
    <w:rsid w:val="00B83A14"/>
    <w:rsid w:val="00B8681E"/>
    <w:rsid w:val="00B9011E"/>
    <w:rsid w:val="00B92434"/>
    <w:rsid w:val="00B950E4"/>
    <w:rsid w:val="00BA0182"/>
    <w:rsid w:val="00BA6CC0"/>
    <w:rsid w:val="00BA6DF7"/>
    <w:rsid w:val="00BC0D4F"/>
    <w:rsid w:val="00BD0087"/>
    <w:rsid w:val="00BF3B8F"/>
    <w:rsid w:val="00BF6400"/>
    <w:rsid w:val="00C057AC"/>
    <w:rsid w:val="00C062DB"/>
    <w:rsid w:val="00C37C0B"/>
    <w:rsid w:val="00C40242"/>
    <w:rsid w:val="00C42778"/>
    <w:rsid w:val="00C43316"/>
    <w:rsid w:val="00C44DEB"/>
    <w:rsid w:val="00C451CE"/>
    <w:rsid w:val="00C476CA"/>
    <w:rsid w:val="00C560F1"/>
    <w:rsid w:val="00C61D14"/>
    <w:rsid w:val="00C734BB"/>
    <w:rsid w:val="00C75413"/>
    <w:rsid w:val="00C77F94"/>
    <w:rsid w:val="00C81BAD"/>
    <w:rsid w:val="00C850B2"/>
    <w:rsid w:val="00C85500"/>
    <w:rsid w:val="00C971F2"/>
    <w:rsid w:val="00CB0055"/>
    <w:rsid w:val="00CD05F7"/>
    <w:rsid w:val="00CD07DC"/>
    <w:rsid w:val="00CF66D7"/>
    <w:rsid w:val="00CF7A51"/>
    <w:rsid w:val="00D058A0"/>
    <w:rsid w:val="00D05E21"/>
    <w:rsid w:val="00D22027"/>
    <w:rsid w:val="00D22C99"/>
    <w:rsid w:val="00D23161"/>
    <w:rsid w:val="00D35C1B"/>
    <w:rsid w:val="00D5710A"/>
    <w:rsid w:val="00D725D8"/>
    <w:rsid w:val="00D73998"/>
    <w:rsid w:val="00D82A02"/>
    <w:rsid w:val="00D838CD"/>
    <w:rsid w:val="00D873DA"/>
    <w:rsid w:val="00D92875"/>
    <w:rsid w:val="00DA3156"/>
    <w:rsid w:val="00DA34EC"/>
    <w:rsid w:val="00DA5D97"/>
    <w:rsid w:val="00DC5325"/>
    <w:rsid w:val="00DC533A"/>
    <w:rsid w:val="00DF69CF"/>
    <w:rsid w:val="00E02E3E"/>
    <w:rsid w:val="00E1531B"/>
    <w:rsid w:val="00E41EE5"/>
    <w:rsid w:val="00E4445A"/>
    <w:rsid w:val="00E57ADA"/>
    <w:rsid w:val="00E63D40"/>
    <w:rsid w:val="00E717AE"/>
    <w:rsid w:val="00E75CF1"/>
    <w:rsid w:val="00E75E26"/>
    <w:rsid w:val="00E84895"/>
    <w:rsid w:val="00E91A70"/>
    <w:rsid w:val="00EA0279"/>
    <w:rsid w:val="00EA20A7"/>
    <w:rsid w:val="00EB359D"/>
    <w:rsid w:val="00EC1F24"/>
    <w:rsid w:val="00ED7515"/>
    <w:rsid w:val="00EE64DF"/>
    <w:rsid w:val="00EF501F"/>
    <w:rsid w:val="00EF72B2"/>
    <w:rsid w:val="00F00D10"/>
    <w:rsid w:val="00F03022"/>
    <w:rsid w:val="00F05860"/>
    <w:rsid w:val="00F112D7"/>
    <w:rsid w:val="00F257A1"/>
    <w:rsid w:val="00F2601A"/>
    <w:rsid w:val="00F34C75"/>
    <w:rsid w:val="00F35B2B"/>
    <w:rsid w:val="00F35C43"/>
    <w:rsid w:val="00F46306"/>
    <w:rsid w:val="00F47573"/>
    <w:rsid w:val="00F504F2"/>
    <w:rsid w:val="00F525BE"/>
    <w:rsid w:val="00F602B1"/>
    <w:rsid w:val="00F603AA"/>
    <w:rsid w:val="00F6137A"/>
    <w:rsid w:val="00F72632"/>
    <w:rsid w:val="00F76791"/>
    <w:rsid w:val="00F82601"/>
    <w:rsid w:val="00F83B31"/>
    <w:rsid w:val="00F95ACB"/>
    <w:rsid w:val="00F96A61"/>
    <w:rsid w:val="00FA1842"/>
    <w:rsid w:val="00FB1282"/>
    <w:rsid w:val="00FB589B"/>
    <w:rsid w:val="00FC41E3"/>
    <w:rsid w:val="00FE3682"/>
    <w:rsid w:val="00FE77B3"/>
    <w:rsid w:val="00FF3F06"/>
    <w:rsid w:val="05214AAA"/>
    <w:rsid w:val="0C85576C"/>
    <w:rsid w:val="0D6C7663"/>
    <w:rsid w:val="137F118F"/>
    <w:rsid w:val="18B00629"/>
    <w:rsid w:val="1C326719"/>
    <w:rsid w:val="1D45328D"/>
    <w:rsid w:val="20C304CD"/>
    <w:rsid w:val="24DE3227"/>
    <w:rsid w:val="265A4822"/>
    <w:rsid w:val="293A6872"/>
    <w:rsid w:val="2CEF6856"/>
    <w:rsid w:val="319E1701"/>
    <w:rsid w:val="327B588F"/>
    <w:rsid w:val="362037B7"/>
    <w:rsid w:val="36D60835"/>
    <w:rsid w:val="39F01141"/>
    <w:rsid w:val="3EC97666"/>
    <w:rsid w:val="3FE8365D"/>
    <w:rsid w:val="40C92D20"/>
    <w:rsid w:val="415348FB"/>
    <w:rsid w:val="424531D3"/>
    <w:rsid w:val="44B50D54"/>
    <w:rsid w:val="4E1A0FBF"/>
    <w:rsid w:val="5E6217D1"/>
    <w:rsid w:val="5FEC6EDF"/>
    <w:rsid w:val="664C37F9"/>
    <w:rsid w:val="6D1048B3"/>
    <w:rsid w:val="70EB5732"/>
    <w:rsid w:val="79446256"/>
    <w:rsid w:val="79AA4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19"/>
    <w:qFormat/>
    <w:uiPriority w:val="9"/>
    <w:pPr>
      <w:keepNext/>
      <w:keepLines/>
      <w:spacing w:before="120" w:after="120" w:line="578" w:lineRule="auto"/>
      <w:outlineLvl w:val="0"/>
    </w:pPr>
    <w:rPr>
      <w:rFonts w:eastAsia="黑体"/>
      <w:b/>
      <w:bCs/>
      <w:kern w:val="44"/>
      <w:szCs w:val="44"/>
    </w:rPr>
  </w:style>
  <w:style w:type="paragraph" w:styleId="3">
    <w:name w:val="heading 2"/>
    <w:basedOn w:val="1"/>
    <w:next w:val="1"/>
    <w:link w:val="20"/>
    <w:unhideWhenUsed/>
    <w:qFormat/>
    <w:uiPriority w:val="9"/>
    <w:pPr>
      <w:keepNext/>
      <w:keepLines/>
      <w:spacing w:before="120" w:after="120" w:line="415" w:lineRule="auto"/>
      <w:outlineLvl w:val="1"/>
    </w:pPr>
    <w:rPr>
      <w:rFonts w:eastAsia="黑体" w:asciiTheme="majorHAnsi" w:hAnsiTheme="majorHAnsi" w:cstheme="majorBidi"/>
      <w:bCs/>
      <w:szCs w:val="32"/>
    </w:rPr>
  </w:style>
  <w:style w:type="paragraph" w:styleId="4">
    <w:name w:val="heading 3"/>
    <w:basedOn w:val="1"/>
    <w:next w:val="1"/>
    <w:link w:val="21"/>
    <w:unhideWhenUsed/>
    <w:qFormat/>
    <w:uiPriority w:val="9"/>
    <w:pPr>
      <w:keepNext/>
      <w:keepLines/>
      <w:spacing w:before="120" w:after="120" w:line="415" w:lineRule="auto"/>
      <w:outlineLvl w:val="2"/>
    </w:pPr>
    <w:rPr>
      <w:rFonts w:eastAsia="黑体"/>
      <w:bCs/>
      <w:szCs w:val="32"/>
    </w:rPr>
  </w:style>
  <w:style w:type="paragraph" w:styleId="5">
    <w:name w:val="heading 4"/>
    <w:basedOn w:val="1"/>
    <w:next w:val="1"/>
    <w:link w:val="22"/>
    <w:unhideWhenUsed/>
    <w:qFormat/>
    <w:uiPriority w:val="9"/>
    <w:pPr>
      <w:keepNext/>
      <w:keepLines/>
      <w:outlineLvl w:val="3"/>
    </w:pPr>
    <w:rPr>
      <w:rFonts w:eastAsia="黑体" w:asciiTheme="majorHAnsi" w:hAnsiTheme="majorHAnsi" w:cstheme="majorBidi"/>
      <w:bCs/>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tabs>
        <w:tab w:val="left" w:pos="1250"/>
        <w:tab w:val="right" w:leader="dot" w:pos="8296"/>
      </w:tabs>
      <w:spacing w:line="259" w:lineRule="auto"/>
      <w:ind w:left="566" w:leftChars="236"/>
    </w:pPr>
  </w:style>
  <w:style w:type="paragraph" w:styleId="7">
    <w:name w:val="Balloon Text"/>
    <w:basedOn w:val="1"/>
    <w:link w:val="24"/>
    <w:semiHidden/>
    <w:unhideWhenUsed/>
    <w:qFormat/>
    <w:uiPriority w:val="99"/>
    <w:pPr>
      <w:spacing w:line="240" w:lineRule="auto"/>
    </w:pPr>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left" w:pos="420"/>
        <w:tab w:val="right" w:leader="dot" w:pos="8296"/>
      </w:tabs>
      <w:spacing w:line="259" w:lineRule="auto"/>
      <w:jc w:val="center"/>
    </w:pPr>
    <w:rPr>
      <w:rFonts w:ascii="黑体" w:hAnsi="黑体" w:eastAsia="黑体"/>
      <w:sz w:val="32"/>
      <w:szCs w:val="32"/>
    </w:rPr>
  </w:style>
  <w:style w:type="paragraph" w:styleId="11">
    <w:name w:val="toc 4"/>
    <w:basedOn w:val="1"/>
    <w:next w:val="1"/>
    <w:unhideWhenUsed/>
    <w:qFormat/>
    <w:uiPriority w:val="39"/>
    <w:pPr>
      <w:ind w:left="1260" w:leftChars="600"/>
    </w:pPr>
  </w:style>
  <w:style w:type="paragraph" w:styleId="12">
    <w:name w:val="toc 2"/>
    <w:basedOn w:val="1"/>
    <w:next w:val="1"/>
    <w:unhideWhenUsed/>
    <w:qFormat/>
    <w:uiPriority w:val="39"/>
    <w:pPr>
      <w:ind w:left="420" w:leftChars="200"/>
    </w:p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paragraph" w:styleId="16">
    <w:name w:val="List Paragraph"/>
    <w:basedOn w:val="1"/>
    <w:qFormat/>
    <w:uiPriority w:val="34"/>
    <w:pPr>
      <w:ind w:firstLine="420" w:firstLineChars="200"/>
    </w:pPr>
  </w:style>
  <w:style w:type="character" w:customStyle="1" w:styleId="17">
    <w:name w:val="页眉 Char"/>
    <w:basedOn w:val="14"/>
    <w:link w:val="9"/>
    <w:qFormat/>
    <w:uiPriority w:val="99"/>
    <w:rPr>
      <w:sz w:val="18"/>
      <w:szCs w:val="18"/>
    </w:rPr>
  </w:style>
  <w:style w:type="character" w:customStyle="1" w:styleId="18">
    <w:name w:val="页脚 Char"/>
    <w:basedOn w:val="14"/>
    <w:link w:val="8"/>
    <w:qFormat/>
    <w:uiPriority w:val="99"/>
    <w:rPr>
      <w:sz w:val="18"/>
      <w:szCs w:val="18"/>
    </w:rPr>
  </w:style>
  <w:style w:type="character" w:customStyle="1" w:styleId="19">
    <w:name w:val="标题 1 Char"/>
    <w:basedOn w:val="14"/>
    <w:link w:val="2"/>
    <w:qFormat/>
    <w:uiPriority w:val="9"/>
    <w:rPr>
      <w:rFonts w:eastAsia="黑体"/>
      <w:b/>
      <w:bCs/>
      <w:kern w:val="44"/>
      <w:sz w:val="24"/>
      <w:szCs w:val="44"/>
    </w:rPr>
  </w:style>
  <w:style w:type="character" w:customStyle="1" w:styleId="20">
    <w:name w:val="标题 2 Char"/>
    <w:basedOn w:val="14"/>
    <w:link w:val="3"/>
    <w:qFormat/>
    <w:uiPriority w:val="9"/>
    <w:rPr>
      <w:rFonts w:eastAsia="黑体" w:asciiTheme="majorHAnsi" w:hAnsiTheme="majorHAnsi" w:cstheme="majorBidi"/>
      <w:bCs/>
      <w:sz w:val="24"/>
      <w:szCs w:val="32"/>
    </w:rPr>
  </w:style>
  <w:style w:type="character" w:customStyle="1" w:styleId="21">
    <w:name w:val="标题 3 Char"/>
    <w:basedOn w:val="14"/>
    <w:link w:val="4"/>
    <w:qFormat/>
    <w:uiPriority w:val="9"/>
    <w:rPr>
      <w:rFonts w:eastAsia="黑体"/>
      <w:bCs/>
      <w:sz w:val="24"/>
      <w:szCs w:val="32"/>
    </w:rPr>
  </w:style>
  <w:style w:type="character" w:customStyle="1" w:styleId="22">
    <w:name w:val="标题 4 Char"/>
    <w:basedOn w:val="14"/>
    <w:link w:val="5"/>
    <w:qFormat/>
    <w:uiPriority w:val="9"/>
    <w:rPr>
      <w:rFonts w:eastAsia="黑体" w:asciiTheme="majorHAnsi" w:hAnsiTheme="majorHAnsi" w:cstheme="majorBidi"/>
      <w:bCs/>
      <w:sz w:val="24"/>
      <w:szCs w:val="28"/>
    </w:rPr>
  </w:style>
  <w:style w:type="paragraph" w:customStyle="1" w:styleId="23">
    <w:name w:val="目录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4">
    <w:name w:val="批注框文本 Char"/>
    <w:basedOn w:val="14"/>
    <w:link w:val="7"/>
    <w:semiHidden/>
    <w:qFormat/>
    <w:uiPriority w:val="99"/>
    <w:rPr>
      <w:rFonts w:eastAsia="宋体"/>
      <w:sz w:val="18"/>
      <w:szCs w:val="18"/>
    </w:rPr>
  </w:style>
  <w:style w:type="character" w:customStyle="1" w:styleId="25">
    <w:name w:val="未处理的提及1"/>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png"/><Relationship Id="rId21" Type="http://schemas.openxmlformats.org/officeDocument/2006/relationships/image" Target="media/image15.jpe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15B35-7991-43B4-BE28-E0D4E9CFCCC2}">
  <ds:schemaRefs/>
</ds:datastoreItem>
</file>

<file path=docProps/app.xml><?xml version="1.0" encoding="utf-8"?>
<Properties xmlns="http://schemas.openxmlformats.org/officeDocument/2006/extended-properties" xmlns:vt="http://schemas.openxmlformats.org/officeDocument/2006/docPropsVTypes">
  <Template>Normal</Template>
  <Pages>11</Pages>
  <Words>1041</Words>
  <Characters>1199</Characters>
  <Lines>10</Lines>
  <Paragraphs>2</Paragraphs>
  <TotalTime>4</TotalTime>
  <ScaleCrop>false</ScaleCrop>
  <LinksUpToDate>false</LinksUpToDate>
  <CharactersWithSpaces>1209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2020-05-08T04:32:00Z</dcterms:created>
  <dc:creator>huixin zhao</dc:creator>
  <cp:lastModifiedBy>ЙЖЮ</cp:lastModifiedBy>
  <cp:lastPrinted>2020-02-15T04:09:00Z</cp:lastPrinted>
  <dcterms:modified xsi:type="dcterms:W3CDTF">2025-04-01T03:09:36Z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878895000794441F812CF294A86AEA44</vt:lpwstr>
  </property>
  <property fmtid="{D5CDD505-2E9C-101B-9397-08002B2CF9AE}" pid="4" name="KSOTemplateDocerSaveRecord">
    <vt:lpwstr>eyJoZGlkIjoiY2IxYjE5ZTUxMmYwMTNlMWI0N2NjZDQxNzIwNWY3NzAiLCJ1c2VySWQiOiIyNzEwMzY0NzkifQ==</vt:lpwstr>
  </property>
</Properties>
</file>